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rPr>
          <w:rFonts w:ascii="黑体" w:hAnsi="黑体" w:eastAsia="黑体" w:cs="黑体"/>
          <w:sz w:val="52"/>
          <w:szCs w:val="52"/>
        </w:rPr>
      </w:pPr>
      <w:r>
        <w:rPr>
          <w:rFonts w:hint="eastAsia" w:ascii="黑体" w:hAnsi="黑体" w:eastAsia="黑体" w:cs="黑体"/>
          <w:sz w:val="52"/>
          <w:szCs w:val="52"/>
        </w:rPr>
        <w:t>河南省许昌市人民检察院部门决算</w:t>
      </w: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32"/>
          <w:szCs w:val="32"/>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rPr>
        <w:t>二〇二一年九月</w:t>
      </w:r>
    </w:p>
    <w:p>
      <w:pPr>
        <w:jc w:val="center"/>
        <w:rPr>
          <w:rFonts w:ascii="黑体" w:hAnsi="黑体" w:eastAsia="黑体" w:cs="黑体"/>
          <w:sz w:val="36"/>
          <w:szCs w:val="36"/>
        </w:rPr>
      </w:pPr>
      <w:r>
        <w:rPr>
          <w:rFonts w:hint="eastAsia" w:ascii="黑体" w:hAnsi="黑体" w:eastAsia="黑体" w:cs="黑体"/>
          <w:sz w:val="36"/>
          <w:szCs w:val="36"/>
        </w:rPr>
        <w:t>目　　录</w:t>
      </w:r>
    </w:p>
    <w:p>
      <w:pPr>
        <w:jc w:val="left"/>
        <w:rPr>
          <w:rFonts w:ascii="黑体" w:hAnsi="黑体" w:eastAsia="黑体" w:cs="黑体"/>
          <w:sz w:val="32"/>
          <w:szCs w:val="32"/>
        </w:rPr>
      </w:pPr>
      <w:r>
        <w:rPr>
          <w:rFonts w:hint="eastAsia" w:ascii="黑体" w:hAnsi="黑体" w:eastAsia="黑体" w:cs="黑体"/>
          <w:sz w:val="32"/>
          <w:szCs w:val="32"/>
        </w:rPr>
        <w:t>第一部分　　河南省许昌市人民检察院概况</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rPr>
        <w:t>部门职责</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rPr>
        <w:t>机构设置</w:t>
      </w:r>
    </w:p>
    <w:p>
      <w:pPr>
        <w:jc w:val="left"/>
        <w:rPr>
          <w:rFonts w:ascii="黑体" w:hAnsi="黑体" w:eastAsia="黑体" w:cs="黑体"/>
          <w:sz w:val="32"/>
          <w:szCs w:val="32"/>
        </w:rPr>
      </w:pPr>
      <w:r>
        <w:rPr>
          <w:rFonts w:hint="eastAsia" w:ascii="黑体" w:hAnsi="黑体" w:eastAsia="黑体" w:cs="黑体"/>
          <w:sz w:val="32"/>
          <w:szCs w:val="32"/>
        </w:rPr>
        <w:t>第二部分　　2020年度部门决算表</w:t>
      </w:r>
    </w:p>
    <w:p>
      <w:pPr>
        <w:ind w:firstLine="640" w:firstLineChars="200"/>
        <w:jc w:val="left"/>
        <w:rPr>
          <w:rFonts w:ascii="宋体" w:hAnsi="宋体" w:cs="宋体"/>
          <w:sz w:val="32"/>
          <w:szCs w:val="32"/>
        </w:rPr>
      </w:pPr>
      <w:r>
        <w:rPr>
          <w:rFonts w:hint="eastAsia" w:ascii="宋体" w:hAnsi="宋体" w:cs="宋体"/>
          <w:sz w:val="32"/>
          <w:szCs w:val="32"/>
        </w:rPr>
        <w:t>一、收入支出决算总表</w:t>
      </w:r>
    </w:p>
    <w:p>
      <w:pPr>
        <w:ind w:firstLine="640" w:firstLineChars="200"/>
        <w:jc w:val="left"/>
        <w:rPr>
          <w:rFonts w:ascii="宋体" w:hAnsi="宋体" w:cs="宋体"/>
          <w:sz w:val="32"/>
          <w:szCs w:val="32"/>
        </w:rPr>
      </w:pPr>
      <w:r>
        <w:rPr>
          <w:rFonts w:hint="eastAsia" w:ascii="宋体" w:hAnsi="宋体" w:cs="宋体"/>
          <w:sz w:val="32"/>
          <w:szCs w:val="32"/>
        </w:rPr>
        <w:t>二、收入决算表</w:t>
      </w:r>
    </w:p>
    <w:p>
      <w:pPr>
        <w:ind w:firstLine="640" w:firstLineChars="200"/>
        <w:jc w:val="left"/>
        <w:rPr>
          <w:rFonts w:ascii="宋体" w:hAnsi="宋体" w:cs="宋体"/>
          <w:sz w:val="32"/>
          <w:szCs w:val="32"/>
        </w:rPr>
      </w:pPr>
      <w:r>
        <w:rPr>
          <w:rFonts w:hint="eastAsia" w:ascii="宋体" w:hAnsi="宋体" w:cs="宋体"/>
          <w:sz w:val="32"/>
          <w:szCs w:val="32"/>
        </w:rPr>
        <w:t>三、支出决算表</w:t>
      </w:r>
    </w:p>
    <w:p>
      <w:pPr>
        <w:ind w:firstLine="640" w:firstLineChars="200"/>
        <w:jc w:val="left"/>
        <w:rPr>
          <w:rFonts w:ascii="宋体" w:hAnsi="宋体" w:cs="宋体"/>
          <w:sz w:val="32"/>
          <w:szCs w:val="32"/>
        </w:rPr>
      </w:pPr>
      <w:r>
        <w:rPr>
          <w:rFonts w:hint="eastAsia" w:ascii="宋体" w:hAnsi="宋体" w:cs="宋体"/>
          <w:sz w:val="32"/>
          <w:szCs w:val="32"/>
        </w:rPr>
        <w:t>四、财政拨款收入支出决算总表</w:t>
      </w:r>
    </w:p>
    <w:p>
      <w:pPr>
        <w:ind w:firstLine="640" w:firstLineChars="200"/>
        <w:jc w:val="left"/>
        <w:rPr>
          <w:rFonts w:ascii="宋体" w:hAnsi="宋体" w:cs="宋体"/>
          <w:sz w:val="32"/>
          <w:szCs w:val="32"/>
        </w:rPr>
      </w:pPr>
      <w:r>
        <w:rPr>
          <w:rFonts w:hint="eastAsia" w:ascii="宋体" w:hAnsi="宋体" w:cs="宋体"/>
          <w:sz w:val="32"/>
          <w:szCs w:val="32"/>
        </w:rPr>
        <w:t>五、一般公共预算财政拨款支出决算表</w:t>
      </w:r>
    </w:p>
    <w:p>
      <w:pPr>
        <w:ind w:firstLine="640" w:firstLineChars="200"/>
        <w:jc w:val="left"/>
        <w:rPr>
          <w:rFonts w:ascii="宋体" w:hAnsi="宋体" w:cs="宋体"/>
          <w:sz w:val="32"/>
          <w:szCs w:val="32"/>
        </w:rPr>
      </w:pPr>
      <w:r>
        <w:rPr>
          <w:rFonts w:hint="eastAsia" w:ascii="宋体" w:hAnsi="宋体" w:cs="宋体"/>
          <w:sz w:val="32"/>
          <w:szCs w:val="32"/>
        </w:rPr>
        <w:t>六、一般公共预算财政拨款基本支出决算表</w:t>
      </w:r>
    </w:p>
    <w:p>
      <w:pPr>
        <w:ind w:firstLine="640" w:firstLineChars="200"/>
        <w:jc w:val="left"/>
        <w:rPr>
          <w:rFonts w:ascii="宋体" w:hAnsi="宋体" w:cs="宋体"/>
          <w:sz w:val="32"/>
          <w:szCs w:val="32"/>
        </w:rPr>
      </w:pPr>
      <w:r>
        <w:rPr>
          <w:rFonts w:hint="eastAsia" w:ascii="宋体" w:hAnsi="宋体" w:cs="宋体"/>
          <w:sz w:val="32"/>
          <w:szCs w:val="32"/>
        </w:rPr>
        <w:t>七、一般公共预算财政拨款“三公”经费支出决算表</w:t>
      </w:r>
    </w:p>
    <w:p>
      <w:pPr>
        <w:ind w:firstLine="640" w:firstLineChars="200"/>
        <w:jc w:val="left"/>
        <w:rPr>
          <w:rFonts w:ascii="宋体" w:hAnsi="宋体" w:cs="宋体"/>
          <w:sz w:val="32"/>
          <w:szCs w:val="32"/>
        </w:rPr>
      </w:pPr>
      <w:r>
        <w:rPr>
          <w:rFonts w:hint="eastAsia" w:ascii="宋体" w:hAnsi="宋体" w:cs="宋体"/>
          <w:sz w:val="32"/>
          <w:szCs w:val="32"/>
        </w:rPr>
        <w:t>八、政府性基金预算财政拨款收入支出决算表</w:t>
      </w:r>
    </w:p>
    <w:p>
      <w:pPr>
        <w:jc w:val="left"/>
        <w:rPr>
          <w:rFonts w:ascii="黑体" w:hAnsi="黑体" w:eastAsia="黑体" w:cs="黑体"/>
          <w:sz w:val="32"/>
          <w:szCs w:val="32"/>
        </w:rPr>
      </w:pPr>
      <w:r>
        <w:rPr>
          <w:rFonts w:hint="eastAsia" w:ascii="黑体" w:hAnsi="黑体" w:eastAsia="黑体" w:cs="黑体"/>
          <w:sz w:val="32"/>
          <w:szCs w:val="32"/>
        </w:rPr>
        <w:t>第三部分　　2020年度部门决算情况说明</w:t>
      </w:r>
    </w:p>
    <w:p>
      <w:pPr>
        <w:ind w:firstLine="640" w:firstLineChars="200"/>
        <w:jc w:val="left"/>
        <w:rPr>
          <w:rFonts w:ascii="宋体" w:hAnsi="宋体" w:cs="宋体"/>
          <w:sz w:val="32"/>
          <w:szCs w:val="32"/>
        </w:rPr>
      </w:pPr>
      <w:r>
        <w:rPr>
          <w:rFonts w:hint="eastAsia" w:ascii="宋体" w:hAnsi="宋体" w:cs="宋体"/>
          <w:sz w:val="32"/>
          <w:szCs w:val="32"/>
        </w:rPr>
        <w:t>一、收入支出决算总体情况说明</w:t>
      </w:r>
    </w:p>
    <w:p>
      <w:pPr>
        <w:ind w:firstLine="640" w:firstLineChars="200"/>
        <w:jc w:val="left"/>
        <w:rPr>
          <w:rFonts w:ascii="宋体" w:hAnsi="宋体" w:cs="宋体"/>
          <w:sz w:val="32"/>
          <w:szCs w:val="32"/>
        </w:rPr>
      </w:pPr>
      <w:r>
        <w:rPr>
          <w:rFonts w:hint="eastAsia" w:ascii="宋体" w:hAnsi="宋体" w:cs="宋体"/>
          <w:sz w:val="32"/>
          <w:szCs w:val="32"/>
        </w:rPr>
        <w:t>二、收入决算情况说明</w:t>
      </w:r>
    </w:p>
    <w:p>
      <w:pPr>
        <w:ind w:firstLine="640" w:firstLineChars="200"/>
        <w:jc w:val="left"/>
        <w:rPr>
          <w:rFonts w:ascii="宋体" w:hAnsi="宋体" w:cs="宋体"/>
          <w:sz w:val="32"/>
          <w:szCs w:val="32"/>
        </w:rPr>
      </w:pPr>
      <w:r>
        <w:rPr>
          <w:rFonts w:hint="eastAsia" w:ascii="宋体" w:hAnsi="宋体" w:cs="宋体"/>
          <w:sz w:val="32"/>
          <w:szCs w:val="32"/>
        </w:rPr>
        <w:t>三、支出决算情况说明</w:t>
      </w:r>
    </w:p>
    <w:p>
      <w:pPr>
        <w:ind w:firstLine="640" w:firstLineChars="200"/>
        <w:jc w:val="left"/>
        <w:rPr>
          <w:rFonts w:ascii="宋体" w:hAnsi="宋体" w:cs="宋体"/>
          <w:sz w:val="32"/>
          <w:szCs w:val="32"/>
        </w:rPr>
      </w:pPr>
      <w:r>
        <w:rPr>
          <w:rFonts w:hint="eastAsia" w:ascii="宋体" w:hAnsi="宋体" w:cs="宋体"/>
          <w:sz w:val="32"/>
          <w:szCs w:val="32"/>
        </w:rPr>
        <w:t>四、财政拨款收入支出决算总体情况说明</w:t>
      </w:r>
    </w:p>
    <w:p>
      <w:pPr>
        <w:ind w:firstLine="640" w:firstLineChars="200"/>
        <w:jc w:val="left"/>
        <w:rPr>
          <w:rFonts w:ascii="宋体" w:hAnsi="宋体" w:cs="宋体"/>
          <w:sz w:val="32"/>
          <w:szCs w:val="32"/>
        </w:rPr>
      </w:pPr>
      <w:r>
        <w:rPr>
          <w:rFonts w:hint="eastAsia" w:ascii="宋体" w:hAnsi="宋体" w:cs="宋体"/>
          <w:sz w:val="32"/>
          <w:szCs w:val="32"/>
        </w:rPr>
        <w:t>五、一般公共预算财政拨款支出决算情况说明</w:t>
      </w:r>
    </w:p>
    <w:p>
      <w:pPr>
        <w:ind w:firstLine="640" w:firstLineChars="200"/>
        <w:jc w:val="left"/>
        <w:rPr>
          <w:rFonts w:ascii="宋体" w:hAnsi="宋体" w:cs="宋体"/>
          <w:sz w:val="32"/>
          <w:szCs w:val="32"/>
        </w:rPr>
      </w:pPr>
      <w:r>
        <w:rPr>
          <w:rFonts w:hint="eastAsia" w:ascii="宋体" w:hAnsi="宋体" w:cs="宋体"/>
          <w:sz w:val="32"/>
          <w:szCs w:val="32"/>
        </w:rPr>
        <w:t>六、一般公共预算财政拨款基本支出决算情况说明</w:t>
      </w:r>
    </w:p>
    <w:p>
      <w:pPr>
        <w:ind w:firstLine="640" w:firstLineChars="200"/>
        <w:jc w:val="left"/>
        <w:rPr>
          <w:rFonts w:ascii="宋体" w:hAnsi="宋体" w:cs="宋体"/>
          <w:sz w:val="32"/>
          <w:szCs w:val="32"/>
        </w:rPr>
      </w:pPr>
      <w:r>
        <w:rPr>
          <w:rFonts w:hint="eastAsia" w:ascii="宋体" w:hAnsi="宋体" w:cs="宋体"/>
          <w:sz w:val="32"/>
          <w:szCs w:val="32"/>
        </w:rPr>
        <w:t>七、一般公共预算财政拨款“三公”经费支出决算情况说明</w:t>
      </w:r>
    </w:p>
    <w:p>
      <w:pPr>
        <w:ind w:firstLine="640" w:firstLineChars="200"/>
        <w:jc w:val="left"/>
        <w:rPr>
          <w:rFonts w:ascii="宋体" w:hAnsi="宋体" w:cs="宋体"/>
          <w:sz w:val="32"/>
          <w:szCs w:val="32"/>
        </w:rPr>
      </w:pPr>
      <w:r>
        <w:rPr>
          <w:rFonts w:hint="eastAsia" w:ascii="宋体" w:hAnsi="宋体" w:cs="宋体"/>
          <w:sz w:val="32"/>
          <w:szCs w:val="32"/>
        </w:rPr>
        <w:t>八、预算绩效情况说明</w:t>
      </w:r>
    </w:p>
    <w:p>
      <w:pPr>
        <w:ind w:firstLine="640" w:firstLineChars="200"/>
        <w:jc w:val="left"/>
        <w:rPr>
          <w:rFonts w:ascii="宋体" w:hAnsi="宋体" w:cs="宋体"/>
          <w:sz w:val="32"/>
          <w:szCs w:val="32"/>
        </w:rPr>
      </w:pPr>
      <w:r>
        <w:rPr>
          <w:rFonts w:hint="eastAsia" w:ascii="宋体" w:hAnsi="宋体" w:cs="宋体"/>
          <w:sz w:val="32"/>
          <w:szCs w:val="32"/>
        </w:rPr>
        <w:t>九、政府性基金预算财政拨款支出决算情况说明</w:t>
      </w:r>
    </w:p>
    <w:p>
      <w:pPr>
        <w:ind w:firstLine="640" w:firstLineChars="200"/>
        <w:jc w:val="left"/>
        <w:rPr>
          <w:rFonts w:ascii="宋体" w:hAnsi="宋体" w:cs="宋体"/>
          <w:sz w:val="32"/>
          <w:szCs w:val="32"/>
        </w:rPr>
      </w:pPr>
      <w:r>
        <w:rPr>
          <w:rFonts w:hint="eastAsia" w:ascii="宋体" w:hAnsi="宋体" w:cs="宋体"/>
          <w:sz w:val="32"/>
          <w:szCs w:val="32"/>
        </w:rPr>
        <w:t>十、机关运行经费支出情况说明</w:t>
      </w:r>
    </w:p>
    <w:p>
      <w:pPr>
        <w:ind w:firstLine="640" w:firstLineChars="200"/>
        <w:jc w:val="left"/>
        <w:rPr>
          <w:rFonts w:ascii="宋体" w:hAnsi="宋体" w:cs="宋体"/>
          <w:sz w:val="32"/>
          <w:szCs w:val="32"/>
        </w:rPr>
      </w:pPr>
      <w:r>
        <w:rPr>
          <w:rFonts w:hint="eastAsia" w:ascii="宋体" w:hAnsi="宋体" w:cs="宋体"/>
          <w:sz w:val="32"/>
          <w:szCs w:val="32"/>
        </w:rPr>
        <w:t>十一、政府采购支出情况说明</w:t>
      </w:r>
    </w:p>
    <w:p>
      <w:pPr>
        <w:ind w:firstLine="640" w:firstLineChars="200"/>
        <w:jc w:val="left"/>
        <w:rPr>
          <w:rFonts w:ascii="宋体" w:hAnsi="宋体" w:cs="宋体"/>
          <w:sz w:val="32"/>
          <w:szCs w:val="32"/>
        </w:rPr>
      </w:pPr>
      <w:r>
        <w:rPr>
          <w:rFonts w:hint="eastAsia" w:ascii="宋体" w:hAnsi="宋体" w:cs="宋体"/>
          <w:sz w:val="32"/>
          <w:szCs w:val="32"/>
        </w:rPr>
        <w:t>十二、国有资产占用情况说明</w:t>
      </w:r>
    </w:p>
    <w:p>
      <w:pPr>
        <w:jc w:val="left"/>
        <w:rPr>
          <w:rFonts w:ascii="黑体" w:hAnsi="黑体" w:eastAsia="黑体" w:cs="黑体"/>
          <w:sz w:val="32"/>
          <w:szCs w:val="32"/>
        </w:rPr>
      </w:pPr>
      <w:r>
        <w:rPr>
          <w:rFonts w:hint="eastAsia" w:ascii="黑体" w:hAnsi="黑体" w:eastAsia="黑体" w:cs="黑体"/>
          <w:sz w:val="32"/>
          <w:szCs w:val="32"/>
        </w:rPr>
        <w:t>第四部分　　名词解释</w:t>
      </w:r>
    </w:p>
    <w:p>
      <w:pPr>
        <w:ind w:firstLine="640" w:firstLineChars="200"/>
        <w:jc w:val="left"/>
        <w:rPr>
          <w:rFonts w:ascii="宋体" w:hAnsi="宋体" w:cs="宋体"/>
          <w:sz w:val="32"/>
          <w:szCs w:val="32"/>
        </w:rPr>
      </w:pPr>
    </w:p>
    <w:p>
      <w:pPr>
        <w:jc w:val="left"/>
        <w:rPr>
          <w:rFonts w:ascii="黑体" w:hAnsi="黑体" w:eastAsia="黑体" w:cs="黑体"/>
          <w:sz w:val="32"/>
          <w:szCs w:val="32"/>
        </w:rPr>
        <w:sectPr>
          <w:footerReference r:id="rId3" w:type="default"/>
          <w:footerReference r:id="rId4" w:type="even"/>
          <w:pgSz w:w="11906" w:h="16838"/>
          <w:pgMar w:top="1440" w:right="1531" w:bottom="1440" w:left="1587" w:header="850" w:footer="992" w:gutter="0"/>
          <w:pgNumType w:fmt="numberInDash" w:start="1"/>
          <w:cols w:space="720" w:num="1"/>
          <w:docGrid w:type="lines" w:linePitch="317" w:charSpace="0"/>
        </w:sect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center"/>
        <w:outlineLvl w:val="0"/>
        <w:rPr>
          <w:rFonts w:ascii="黑体" w:hAnsi="黑体" w:eastAsia="黑体" w:cs="黑体"/>
          <w:sz w:val="48"/>
          <w:szCs w:val="48"/>
        </w:rPr>
      </w:pPr>
      <w:r>
        <w:rPr>
          <w:rFonts w:hint="eastAsia" w:ascii="黑体" w:hAnsi="黑体" w:eastAsia="黑体" w:cs="黑体"/>
          <w:sz w:val="48"/>
          <w:szCs w:val="48"/>
        </w:rPr>
        <w:t>第一部分  河南省许昌市人民检察院</w:t>
      </w:r>
    </w:p>
    <w:p>
      <w:pPr>
        <w:widowControl/>
        <w:jc w:val="center"/>
        <w:outlineLvl w:val="0"/>
        <w:rPr>
          <w:rFonts w:ascii="黑体" w:hAnsi="宋体" w:eastAsia="黑体" w:cs="宋体"/>
          <w:kern w:val="0"/>
          <w:sz w:val="28"/>
          <w:szCs w:val="28"/>
        </w:rPr>
      </w:pPr>
      <w:r>
        <w:rPr>
          <w:rFonts w:hint="eastAsia" w:ascii="黑体" w:hAnsi="黑体" w:eastAsia="黑体" w:cs="黑体"/>
          <w:sz w:val="48"/>
          <w:szCs w:val="48"/>
        </w:rPr>
        <w:t xml:space="preserve">         概况</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sectPr>
          <w:pgSz w:w="11906" w:h="16838"/>
          <w:pgMar w:top="1440" w:right="1800" w:bottom="1440" w:left="1800" w:header="720" w:footer="720" w:gutter="0"/>
          <w:pgNumType w:fmt="numberInDash"/>
          <w:cols w:space="720" w:num="1"/>
          <w:docGrid w:type="lines" w:linePitch="312" w:charSpace="0"/>
        </w:sectPr>
      </w:pPr>
    </w:p>
    <w:p>
      <w:pPr>
        <w:widowControl/>
        <w:ind w:firstLine="640" w:firstLineChars="200"/>
        <w:jc w:val="left"/>
        <w:outlineLvl w:val="1"/>
        <w:rPr>
          <w:rFonts w:ascii="黑体" w:hAnsi="黑体" w:eastAsia="黑体" w:cs="黑体"/>
          <w:kern w:val="0"/>
          <w:sz w:val="32"/>
          <w:szCs w:val="32"/>
        </w:rPr>
      </w:pPr>
      <w:r>
        <w:rPr>
          <w:rFonts w:hint="eastAsia" w:ascii="黑体" w:hAnsi="黑体" w:eastAsia="黑体" w:cs="黑体"/>
          <w:kern w:val="0"/>
          <w:sz w:val="32"/>
          <w:szCs w:val="32"/>
        </w:rPr>
        <w:t>一、部门</w:t>
      </w:r>
      <w:r>
        <w:rPr>
          <w:rFonts w:hint="eastAsia" w:ascii="黑体" w:hAnsi="黑体" w:eastAsia="黑体" w:cs="黑体"/>
          <w:bCs/>
          <w:sz w:val="32"/>
          <w:szCs w:val="32"/>
        </w:rPr>
        <w:t>职责</w:t>
      </w:r>
    </w:p>
    <w:p>
      <w:pPr>
        <w:adjustRightInd w:val="0"/>
        <w:snapToGrid w:val="0"/>
        <w:spacing w:line="580" w:lineRule="exact"/>
        <w:ind w:firstLine="320" w:firstLineChars="100"/>
        <w:rPr>
          <w:rFonts w:eastAsia="仿宋_GB2312"/>
          <w:color w:val="000000"/>
          <w:sz w:val="32"/>
          <w:szCs w:val="32"/>
        </w:rPr>
      </w:pPr>
      <w:r>
        <w:rPr>
          <w:rFonts w:hint="eastAsia" w:eastAsia="仿宋_GB2312"/>
          <w:color w:val="000000"/>
          <w:sz w:val="32"/>
          <w:szCs w:val="32"/>
        </w:rPr>
        <w:t>（一）</w:t>
      </w:r>
      <w:r>
        <w:rPr>
          <w:rFonts w:eastAsia="仿宋_GB2312"/>
          <w:color w:val="000000"/>
          <w:sz w:val="32"/>
          <w:szCs w:val="32"/>
        </w:rPr>
        <w:t>依照法律规定对有关刑事案件行使侦查权；</w:t>
      </w:r>
    </w:p>
    <w:p>
      <w:pPr>
        <w:adjustRightInd w:val="0"/>
        <w:snapToGrid w:val="0"/>
        <w:spacing w:line="580" w:lineRule="exact"/>
        <w:ind w:firstLine="320" w:firstLineChars="100"/>
        <w:rPr>
          <w:rFonts w:eastAsia="仿宋_GB2312"/>
          <w:color w:val="000000"/>
          <w:sz w:val="32"/>
          <w:szCs w:val="32"/>
        </w:rPr>
      </w:pPr>
      <w:r>
        <w:rPr>
          <w:rFonts w:hint="eastAsia" w:eastAsia="仿宋_GB2312"/>
          <w:color w:val="000000"/>
          <w:sz w:val="32"/>
          <w:szCs w:val="32"/>
        </w:rPr>
        <w:t>（二）</w:t>
      </w:r>
      <w:r>
        <w:rPr>
          <w:rFonts w:eastAsia="仿宋_GB2312"/>
          <w:color w:val="000000"/>
          <w:sz w:val="32"/>
          <w:szCs w:val="32"/>
        </w:rPr>
        <w:t>对刑事案件进行审查，批准或者决定是否逮捕犯罪嫌疑人；</w:t>
      </w:r>
    </w:p>
    <w:p>
      <w:pPr>
        <w:adjustRightInd w:val="0"/>
        <w:snapToGrid w:val="0"/>
        <w:spacing w:line="580" w:lineRule="exact"/>
        <w:ind w:firstLine="320" w:firstLineChars="100"/>
        <w:rPr>
          <w:rFonts w:eastAsia="仿宋_GB2312"/>
          <w:color w:val="000000"/>
          <w:sz w:val="32"/>
          <w:szCs w:val="32"/>
        </w:rPr>
      </w:pPr>
      <w:r>
        <w:rPr>
          <w:rFonts w:hint="eastAsia" w:eastAsia="仿宋_GB2312"/>
          <w:color w:val="000000"/>
          <w:sz w:val="32"/>
          <w:szCs w:val="32"/>
        </w:rPr>
        <w:t>（三）</w:t>
      </w:r>
      <w:r>
        <w:rPr>
          <w:rFonts w:eastAsia="仿宋_GB2312"/>
          <w:color w:val="000000"/>
          <w:sz w:val="32"/>
          <w:szCs w:val="32"/>
        </w:rPr>
        <w:t>对刑事案件进行审查，决定是否提起公诉，对决定提起公诉的案件支持公诉；</w:t>
      </w:r>
    </w:p>
    <w:p>
      <w:pPr>
        <w:adjustRightInd w:val="0"/>
        <w:snapToGrid w:val="0"/>
        <w:spacing w:line="580" w:lineRule="exact"/>
        <w:ind w:firstLine="320" w:firstLineChars="100"/>
        <w:rPr>
          <w:rFonts w:eastAsia="仿宋_GB2312"/>
          <w:color w:val="000000"/>
          <w:sz w:val="32"/>
          <w:szCs w:val="32"/>
        </w:rPr>
      </w:pPr>
      <w:r>
        <w:rPr>
          <w:rFonts w:hint="eastAsia" w:eastAsia="仿宋_GB2312"/>
          <w:color w:val="000000"/>
          <w:sz w:val="32"/>
          <w:szCs w:val="32"/>
        </w:rPr>
        <w:t>（四）</w:t>
      </w:r>
      <w:r>
        <w:rPr>
          <w:rFonts w:eastAsia="仿宋_GB2312"/>
          <w:color w:val="000000"/>
          <w:sz w:val="32"/>
          <w:szCs w:val="32"/>
        </w:rPr>
        <w:t>依照法律规定提起公益诉讼；</w:t>
      </w:r>
    </w:p>
    <w:p>
      <w:pPr>
        <w:adjustRightInd w:val="0"/>
        <w:snapToGrid w:val="0"/>
        <w:spacing w:line="580" w:lineRule="exact"/>
        <w:ind w:firstLine="320" w:firstLineChars="100"/>
        <w:rPr>
          <w:rFonts w:eastAsia="仿宋_GB2312"/>
          <w:color w:val="000000"/>
          <w:sz w:val="32"/>
          <w:szCs w:val="32"/>
        </w:rPr>
      </w:pPr>
      <w:r>
        <w:rPr>
          <w:rFonts w:hint="eastAsia" w:eastAsia="仿宋_GB2312"/>
          <w:color w:val="000000"/>
          <w:sz w:val="32"/>
          <w:szCs w:val="32"/>
        </w:rPr>
        <w:t>（五）</w:t>
      </w:r>
      <w:r>
        <w:rPr>
          <w:rFonts w:eastAsia="仿宋_GB2312"/>
          <w:color w:val="000000"/>
          <w:sz w:val="32"/>
          <w:szCs w:val="32"/>
        </w:rPr>
        <w:t>对诉讼活动实行法律监督；</w:t>
      </w:r>
    </w:p>
    <w:p>
      <w:pPr>
        <w:adjustRightInd w:val="0"/>
        <w:snapToGrid w:val="0"/>
        <w:spacing w:line="580" w:lineRule="exact"/>
        <w:ind w:firstLine="320" w:firstLineChars="100"/>
        <w:rPr>
          <w:rFonts w:eastAsia="仿宋_GB2312"/>
          <w:color w:val="000000"/>
          <w:sz w:val="32"/>
          <w:szCs w:val="32"/>
        </w:rPr>
      </w:pPr>
      <w:r>
        <w:rPr>
          <w:rFonts w:hint="eastAsia" w:eastAsia="仿宋_GB2312"/>
          <w:color w:val="000000"/>
          <w:sz w:val="32"/>
          <w:szCs w:val="32"/>
        </w:rPr>
        <w:t>（六）</w:t>
      </w:r>
      <w:r>
        <w:rPr>
          <w:rFonts w:eastAsia="仿宋_GB2312"/>
          <w:color w:val="000000"/>
          <w:sz w:val="32"/>
          <w:szCs w:val="32"/>
        </w:rPr>
        <w:t>对判决、裁定等生效法律文书的执行工作实行法律监督；</w:t>
      </w:r>
    </w:p>
    <w:p>
      <w:pPr>
        <w:adjustRightInd w:val="0"/>
        <w:snapToGrid w:val="0"/>
        <w:spacing w:line="580" w:lineRule="exact"/>
        <w:ind w:firstLine="320" w:firstLineChars="100"/>
        <w:rPr>
          <w:rFonts w:eastAsia="仿宋_GB2312"/>
          <w:color w:val="000000"/>
          <w:sz w:val="32"/>
          <w:szCs w:val="32"/>
        </w:rPr>
      </w:pPr>
      <w:r>
        <w:rPr>
          <w:rFonts w:hint="eastAsia" w:eastAsia="仿宋_GB2312"/>
          <w:color w:val="000000"/>
          <w:sz w:val="32"/>
          <w:szCs w:val="32"/>
        </w:rPr>
        <w:t>（七）</w:t>
      </w:r>
      <w:r>
        <w:rPr>
          <w:rFonts w:eastAsia="仿宋_GB2312"/>
          <w:color w:val="000000"/>
          <w:sz w:val="32"/>
          <w:szCs w:val="32"/>
        </w:rPr>
        <w:t>对监狱、看守所的执法活动实行法律监督；</w:t>
      </w:r>
    </w:p>
    <w:p>
      <w:pPr>
        <w:adjustRightInd w:val="0"/>
        <w:snapToGrid w:val="0"/>
        <w:spacing w:line="580" w:lineRule="exact"/>
        <w:ind w:firstLine="320" w:firstLineChars="100"/>
        <w:rPr>
          <w:rFonts w:eastAsia="仿宋_GB2312"/>
          <w:color w:val="000000"/>
          <w:sz w:val="32"/>
          <w:szCs w:val="32"/>
        </w:rPr>
      </w:pPr>
      <w:r>
        <w:rPr>
          <w:rFonts w:hint="eastAsia" w:eastAsia="仿宋_GB2312"/>
          <w:color w:val="000000"/>
          <w:sz w:val="32"/>
          <w:szCs w:val="32"/>
        </w:rPr>
        <w:t>（八）</w:t>
      </w:r>
      <w:r>
        <w:rPr>
          <w:rFonts w:eastAsia="仿宋_GB2312"/>
          <w:color w:val="000000"/>
          <w:sz w:val="32"/>
          <w:szCs w:val="32"/>
        </w:rPr>
        <w:t>法律规定的其他职权。</w:t>
      </w:r>
    </w:p>
    <w:p>
      <w:pPr>
        <w:widowControl/>
        <w:ind w:firstLine="640" w:firstLineChars="200"/>
        <w:jc w:val="left"/>
        <w:outlineLvl w:val="1"/>
        <w:rPr>
          <w:rFonts w:ascii="黑体" w:hAnsi="黑体" w:eastAsia="黑体" w:cs="黑体"/>
          <w:kern w:val="0"/>
          <w:sz w:val="32"/>
          <w:szCs w:val="32"/>
        </w:rPr>
      </w:pPr>
      <w:r>
        <w:rPr>
          <w:rFonts w:hint="eastAsia" w:ascii="黑体" w:hAnsi="黑体" w:eastAsia="黑体" w:cs="黑体"/>
          <w:kern w:val="0"/>
          <w:sz w:val="32"/>
          <w:szCs w:val="32"/>
        </w:rPr>
        <w:t>二、机构设置</w:t>
      </w:r>
    </w:p>
    <w:p>
      <w:pPr>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河南省许昌市人民检察院内设机构15个，包括：办公室、政治部、第一检察部、第二检察部、第三检察部、第四检察部、第五检察部、第六检察部、第七检察部、第八检察部、法律政策研究室、案件管理办公室、检务督察处、计划财务装备处、机关党办。二级单位包括：河南省许昌市人民检察院（本级）、许昌市人民检察院机关后勤服务中心、</w:t>
      </w:r>
      <w:r>
        <w:rPr>
          <w:rFonts w:hint="eastAsia" w:ascii="仿宋_GB2312" w:hAnsi="仿宋_GB2312" w:eastAsia="仿宋_GB2312" w:cs="仿宋_GB2312"/>
          <w:sz w:val="32"/>
          <w:szCs w:val="32"/>
        </w:rPr>
        <w:t>许昌市人民检察院检察官培训中心共3个。另设有三个驻狱所检察室。</w:t>
      </w:r>
    </w:p>
    <w:p>
      <w:pPr>
        <w:widowControl/>
        <w:shd w:val="clear" w:color="auto" w:fill="FFFFFF"/>
        <w:spacing w:line="58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从决算单位构成看，河南省许昌市人民检察院部门决算包括：本级决算、所属单位决算。</w:t>
      </w:r>
    </w:p>
    <w:p>
      <w:pPr>
        <w:widowControl/>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本决算为汇总决算，纳入本部门2020年度部门决算编制范围的单位共3个，其中二级预算单位3个，具体是：</w:t>
      </w:r>
    </w:p>
    <w:p>
      <w:pPr>
        <w:widowControl/>
        <w:numPr>
          <w:ilvl w:val="0"/>
          <w:numId w:val="2"/>
        </w:numPr>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河南省许昌市人民检察院机关（</w:t>
      </w:r>
      <w:r>
        <w:rPr>
          <w:rFonts w:hint="eastAsia" w:ascii="仿宋_GB2312" w:hAnsi="仿宋_GB2312" w:eastAsia="仿宋_GB2312" w:cs="仿宋_GB2312"/>
          <w:color w:val="000000"/>
          <w:sz w:val="32"/>
          <w:szCs w:val="32"/>
        </w:rPr>
        <w:t>本级</w:t>
      </w:r>
      <w:r>
        <w:rPr>
          <w:rFonts w:hint="eastAsia" w:ascii="仿宋_GB2312" w:hAnsi="仿宋_GB2312" w:eastAsia="仿宋_GB2312" w:cs="仿宋_GB2312"/>
          <w:sz w:val="32"/>
          <w:szCs w:val="32"/>
        </w:rPr>
        <w:t>）</w:t>
      </w:r>
    </w:p>
    <w:p>
      <w:pPr>
        <w:widowControl/>
        <w:numPr>
          <w:ilvl w:val="0"/>
          <w:numId w:val="2"/>
        </w:numPr>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许昌市人民检察院机关后勤服务中心</w:t>
      </w:r>
    </w:p>
    <w:p>
      <w:pPr>
        <w:widowControl/>
        <w:shd w:val="clear" w:color="auto" w:fill="FFFFFF"/>
        <w:spacing w:line="580" w:lineRule="exact"/>
        <w:ind w:firstLine="640" w:firstLineChars="200"/>
        <w:jc w:val="left"/>
        <w:rPr>
          <w:rFonts w:ascii="黑体" w:hAnsi="宋体" w:eastAsia="黑体" w:cs="宋体"/>
          <w:kern w:val="0"/>
          <w:sz w:val="28"/>
          <w:szCs w:val="28"/>
        </w:rPr>
        <w:sectPr>
          <w:pgSz w:w="11906" w:h="16838"/>
          <w:pgMar w:top="1440" w:right="1800" w:bottom="1440" w:left="1800" w:header="720" w:footer="720" w:gutter="0"/>
          <w:pgNumType w:fmt="numberInDash"/>
          <w:cols w:space="720" w:num="1"/>
          <w:docGrid w:type="lines" w:linePitch="312" w:charSpace="0"/>
        </w:sectPr>
      </w:pPr>
      <w:r>
        <w:rPr>
          <w:rFonts w:hint="eastAsia" w:ascii="仿宋_GB2312" w:hAnsi="仿宋_GB2312" w:eastAsia="仿宋_GB2312" w:cs="仿宋_GB2312"/>
          <w:kern w:val="0"/>
          <w:sz w:val="32"/>
          <w:szCs w:val="32"/>
        </w:rPr>
        <w:t xml:space="preserve">3. </w:t>
      </w:r>
      <w:r>
        <w:rPr>
          <w:rFonts w:hint="eastAsia" w:ascii="仿宋_GB2312" w:hAnsi="仿宋_GB2312" w:eastAsia="仿宋_GB2312" w:cs="仿宋_GB2312"/>
          <w:sz w:val="32"/>
          <w:szCs w:val="32"/>
        </w:rPr>
        <w:t>许昌市人民检察院检察官培训中心</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outlineLvl w:val="0"/>
        <w:rPr>
          <w:rFonts w:ascii="黑体" w:hAnsi="黑体" w:eastAsia="黑体" w:cs="黑体"/>
          <w:sz w:val="48"/>
          <w:szCs w:val="48"/>
        </w:rPr>
      </w:pPr>
      <w:r>
        <w:rPr>
          <w:rFonts w:hint="eastAsia" w:ascii="黑体" w:hAnsi="黑体" w:eastAsia="黑体" w:cs="黑体"/>
          <w:sz w:val="48"/>
          <w:szCs w:val="48"/>
        </w:rPr>
        <w:t>第二部分  2020年度部门决算表</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sectPr>
          <w:pgSz w:w="11906" w:h="16838"/>
          <w:pgMar w:top="1440" w:right="1800" w:bottom="1440" w:left="1800" w:header="720" w:footer="720" w:gutter="0"/>
          <w:pgNumType w:fmt="numberInDash"/>
          <w:cols w:space="720" w:num="1"/>
          <w:docGrid w:type="lines" w:linePitch="312" w:charSpace="0"/>
        </w:sectPr>
      </w:pPr>
    </w:p>
    <w:tbl>
      <w:tblPr>
        <w:tblStyle w:val="8"/>
        <w:tblW w:w="13205" w:type="dxa"/>
        <w:tblInd w:w="96" w:type="dxa"/>
        <w:tblLayout w:type="fixed"/>
        <w:tblCellMar>
          <w:top w:w="0" w:type="dxa"/>
          <w:left w:w="108" w:type="dxa"/>
          <w:bottom w:w="0" w:type="dxa"/>
          <w:right w:w="108" w:type="dxa"/>
        </w:tblCellMar>
      </w:tblPr>
      <w:tblGrid>
        <w:gridCol w:w="4213"/>
        <w:gridCol w:w="711"/>
        <w:gridCol w:w="1228"/>
        <w:gridCol w:w="5153"/>
        <w:gridCol w:w="478"/>
        <w:gridCol w:w="1422"/>
      </w:tblGrid>
      <w:tr>
        <w:tblPrEx>
          <w:tblCellMar>
            <w:top w:w="0" w:type="dxa"/>
            <w:left w:w="108" w:type="dxa"/>
            <w:bottom w:w="0" w:type="dxa"/>
            <w:right w:w="108" w:type="dxa"/>
          </w:tblCellMar>
        </w:tblPrEx>
        <w:trPr>
          <w:trHeight w:val="384" w:hRule="atLeast"/>
        </w:trPr>
        <w:tc>
          <w:tcPr>
            <w:tcW w:w="13205" w:type="dxa"/>
            <w:gridSpan w:val="6"/>
            <w:tcBorders>
              <w:top w:val="nil"/>
              <w:left w:val="nil"/>
              <w:bottom w:val="nil"/>
              <w:right w:val="nil"/>
            </w:tcBorders>
            <w:noWrap/>
            <w:vAlign w:val="bottom"/>
          </w:tcPr>
          <w:p>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lang w:bidi="ar"/>
              </w:rPr>
              <w:t>收入支出决算总表</w:t>
            </w:r>
          </w:p>
        </w:tc>
      </w:tr>
      <w:tr>
        <w:tblPrEx>
          <w:tblCellMar>
            <w:top w:w="0" w:type="dxa"/>
            <w:left w:w="108" w:type="dxa"/>
            <w:bottom w:w="0" w:type="dxa"/>
            <w:right w:w="108" w:type="dxa"/>
          </w:tblCellMar>
        </w:tblPrEx>
        <w:trPr>
          <w:trHeight w:val="264" w:hRule="atLeast"/>
        </w:trPr>
        <w:tc>
          <w:tcPr>
            <w:tcW w:w="4213" w:type="dxa"/>
            <w:tcBorders>
              <w:top w:val="nil"/>
              <w:left w:val="nil"/>
              <w:bottom w:val="nil"/>
              <w:right w:val="nil"/>
            </w:tcBorders>
            <w:noWrap/>
            <w:vAlign w:val="bottom"/>
          </w:tcPr>
          <w:p>
            <w:pPr>
              <w:rPr>
                <w:rFonts w:ascii="Arial" w:hAnsi="Arial" w:cs="Arial"/>
                <w:color w:val="000000"/>
                <w:sz w:val="20"/>
                <w:szCs w:val="20"/>
              </w:rPr>
            </w:pPr>
          </w:p>
        </w:tc>
        <w:tc>
          <w:tcPr>
            <w:tcW w:w="711" w:type="dxa"/>
            <w:tcBorders>
              <w:top w:val="nil"/>
              <w:left w:val="nil"/>
              <w:bottom w:val="nil"/>
              <w:right w:val="nil"/>
            </w:tcBorders>
            <w:noWrap/>
            <w:vAlign w:val="bottom"/>
          </w:tcPr>
          <w:p>
            <w:pPr>
              <w:rPr>
                <w:rFonts w:ascii="Arial" w:hAnsi="Arial" w:cs="Arial"/>
                <w:color w:val="000000"/>
                <w:sz w:val="20"/>
                <w:szCs w:val="20"/>
              </w:rPr>
            </w:pPr>
          </w:p>
        </w:tc>
        <w:tc>
          <w:tcPr>
            <w:tcW w:w="1228" w:type="dxa"/>
            <w:tcBorders>
              <w:top w:val="nil"/>
              <w:left w:val="nil"/>
              <w:bottom w:val="nil"/>
              <w:right w:val="nil"/>
            </w:tcBorders>
            <w:noWrap/>
            <w:vAlign w:val="bottom"/>
          </w:tcPr>
          <w:p>
            <w:pPr>
              <w:rPr>
                <w:rFonts w:ascii="Arial" w:hAnsi="Arial" w:cs="Arial"/>
                <w:color w:val="000000"/>
                <w:sz w:val="20"/>
                <w:szCs w:val="20"/>
              </w:rPr>
            </w:pPr>
          </w:p>
        </w:tc>
        <w:tc>
          <w:tcPr>
            <w:tcW w:w="5153" w:type="dxa"/>
            <w:tcBorders>
              <w:top w:val="nil"/>
              <w:left w:val="nil"/>
              <w:bottom w:val="nil"/>
              <w:right w:val="nil"/>
            </w:tcBorders>
            <w:noWrap/>
            <w:vAlign w:val="bottom"/>
          </w:tcPr>
          <w:p>
            <w:pPr>
              <w:rPr>
                <w:rFonts w:ascii="Arial" w:hAnsi="Arial" w:cs="Arial"/>
                <w:color w:val="000000"/>
                <w:sz w:val="20"/>
                <w:szCs w:val="20"/>
              </w:rPr>
            </w:pPr>
          </w:p>
        </w:tc>
        <w:tc>
          <w:tcPr>
            <w:tcW w:w="1900" w:type="dxa"/>
            <w:gridSpan w:val="2"/>
            <w:tcBorders>
              <w:top w:val="nil"/>
              <w:left w:val="nil"/>
              <w:bottom w:val="nil"/>
              <w:right w:val="nil"/>
            </w:tcBorders>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lang w:bidi="ar"/>
              </w:rPr>
              <w:t>公开01表</w:t>
            </w:r>
          </w:p>
        </w:tc>
      </w:tr>
      <w:tr>
        <w:tblPrEx>
          <w:tblCellMar>
            <w:top w:w="0" w:type="dxa"/>
            <w:left w:w="108" w:type="dxa"/>
            <w:bottom w:w="0" w:type="dxa"/>
            <w:right w:w="108" w:type="dxa"/>
          </w:tblCellMar>
        </w:tblPrEx>
        <w:trPr>
          <w:trHeight w:val="264" w:hRule="atLeast"/>
        </w:trPr>
        <w:tc>
          <w:tcPr>
            <w:tcW w:w="11305" w:type="dxa"/>
            <w:gridSpan w:val="4"/>
            <w:tcBorders>
              <w:top w:val="nil"/>
              <w:left w:val="nil"/>
              <w:bottom w:val="nil"/>
              <w:right w:val="nil"/>
            </w:tcBorders>
            <w:noWrap/>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lang w:bidi="ar"/>
              </w:rPr>
              <w:t>部门：河南省许昌市人民检察院</w:t>
            </w:r>
          </w:p>
        </w:tc>
        <w:tc>
          <w:tcPr>
            <w:tcW w:w="1900" w:type="dxa"/>
            <w:gridSpan w:val="2"/>
            <w:tcBorders>
              <w:top w:val="nil"/>
              <w:left w:val="nil"/>
              <w:bottom w:val="nil"/>
              <w:right w:val="nil"/>
            </w:tcBorders>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lang w:bidi="ar"/>
              </w:rPr>
              <w:t>金额单位：万元</w:t>
            </w:r>
          </w:p>
        </w:tc>
      </w:tr>
      <w:tr>
        <w:tblPrEx>
          <w:tblCellMar>
            <w:top w:w="0" w:type="dxa"/>
            <w:left w:w="108" w:type="dxa"/>
            <w:bottom w:w="0" w:type="dxa"/>
            <w:right w:w="108" w:type="dxa"/>
          </w:tblCellMar>
        </w:tblPrEx>
        <w:trPr>
          <w:trHeight w:val="308" w:hRule="atLeast"/>
        </w:trPr>
        <w:tc>
          <w:tcPr>
            <w:tcW w:w="6152"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收入</w:t>
            </w:r>
          </w:p>
        </w:tc>
        <w:tc>
          <w:tcPr>
            <w:tcW w:w="7053" w:type="dxa"/>
            <w:gridSpan w:val="3"/>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支出</w:t>
            </w:r>
          </w:p>
        </w:tc>
      </w:tr>
      <w:tr>
        <w:tblPrEx>
          <w:tblCellMar>
            <w:top w:w="0" w:type="dxa"/>
            <w:left w:w="108" w:type="dxa"/>
            <w:bottom w:w="0" w:type="dxa"/>
            <w:right w:w="108" w:type="dxa"/>
          </w:tblCellMar>
        </w:tblPrEx>
        <w:trPr>
          <w:trHeight w:val="308" w:hRule="atLeast"/>
        </w:trPr>
        <w:tc>
          <w:tcPr>
            <w:tcW w:w="4213" w:type="dxa"/>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项目</w:t>
            </w:r>
          </w:p>
        </w:tc>
        <w:tc>
          <w:tcPr>
            <w:tcW w:w="711"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行次</w:t>
            </w:r>
          </w:p>
        </w:tc>
        <w:tc>
          <w:tcPr>
            <w:tcW w:w="1228"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金额</w:t>
            </w:r>
          </w:p>
        </w:tc>
        <w:tc>
          <w:tcPr>
            <w:tcW w:w="5153"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项目</w:t>
            </w:r>
          </w:p>
        </w:tc>
        <w:tc>
          <w:tcPr>
            <w:tcW w:w="478"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行次</w:t>
            </w:r>
          </w:p>
        </w:tc>
        <w:tc>
          <w:tcPr>
            <w:tcW w:w="1422"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金额</w:t>
            </w:r>
          </w:p>
        </w:tc>
      </w:tr>
      <w:tr>
        <w:tblPrEx>
          <w:tblCellMar>
            <w:top w:w="0" w:type="dxa"/>
            <w:left w:w="108" w:type="dxa"/>
            <w:bottom w:w="0" w:type="dxa"/>
            <w:right w:w="108" w:type="dxa"/>
          </w:tblCellMar>
        </w:tblPrEx>
        <w:trPr>
          <w:trHeight w:val="308" w:hRule="atLeast"/>
        </w:trPr>
        <w:tc>
          <w:tcPr>
            <w:tcW w:w="4213" w:type="dxa"/>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栏次</w:t>
            </w:r>
          </w:p>
        </w:tc>
        <w:tc>
          <w:tcPr>
            <w:tcW w:w="711" w:type="dxa"/>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228"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5153"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栏次</w:t>
            </w:r>
          </w:p>
        </w:tc>
        <w:tc>
          <w:tcPr>
            <w:tcW w:w="478" w:type="dxa"/>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422"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r>
      <w:tr>
        <w:tblPrEx>
          <w:tblCellMar>
            <w:top w:w="0" w:type="dxa"/>
            <w:left w:w="108" w:type="dxa"/>
            <w:bottom w:w="0" w:type="dxa"/>
            <w:right w:w="108" w:type="dxa"/>
          </w:tblCellMar>
        </w:tblPrEx>
        <w:trPr>
          <w:trHeight w:val="308" w:hRule="atLeast"/>
        </w:trPr>
        <w:tc>
          <w:tcPr>
            <w:tcW w:w="4213"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一、一般公共预算财政拨款收入</w:t>
            </w:r>
          </w:p>
        </w:tc>
        <w:tc>
          <w:tcPr>
            <w:tcW w:w="711"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22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4,644.13</w:t>
            </w:r>
          </w:p>
        </w:tc>
        <w:tc>
          <w:tcPr>
            <w:tcW w:w="5153"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一、一般公共服务支出</w:t>
            </w:r>
          </w:p>
        </w:tc>
        <w:tc>
          <w:tcPr>
            <w:tcW w:w="478"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32</w:t>
            </w:r>
          </w:p>
        </w:tc>
        <w:tc>
          <w:tcPr>
            <w:tcW w:w="1422"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15.66</w:t>
            </w:r>
          </w:p>
        </w:tc>
      </w:tr>
      <w:tr>
        <w:tblPrEx>
          <w:tblCellMar>
            <w:top w:w="0" w:type="dxa"/>
            <w:left w:w="108" w:type="dxa"/>
            <w:bottom w:w="0" w:type="dxa"/>
            <w:right w:w="108" w:type="dxa"/>
          </w:tblCellMar>
        </w:tblPrEx>
        <w:trPr>
          <w:trHeight w:val="308" w:hRule="atLeast"/>
        </w:trPr>
        <w:tc>
          <w:tcPr>
            <w:tcW w:w="4213"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二、政府性基金预算财政拨款收入</w:t>
            </w:r>
          </w:p>
        </w:tc>
        <w:tc>
          <w:tcPr>
            <w:tcW w:w="711"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122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5153"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二、外交支出</w:t>
            </w:r>
          </w:p>
        </w:tc>
        <w:tc>
          <w:tcPr>
            <w:tcW w:w="478"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33</w:t>
            </w:r>
          </w:p>
        </w:tc>
        <w:tc>
          <w:tcPr>
            <w:tcW w:w="1422"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4213"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三、国有资本经营预算财政拨款收入</w:t>
            </w:r>
          </w:p>
        </w:tc>
        <w:tc>
          <w:tcPr>
            <w:tcW w:w="711"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w:t>
            </w:r>
          </w:p>
        </w:tc>
        <w:tc>
          <w:tcPr>
            <w:tcW w:w="122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5153"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三、国防支出</w:t>
            </w:r>
          </w:p>
        </w:tc>
        <w:tc>
          <w:tcPr>
            <w:tcW w:w="478"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34</w:t>
            </w:r>
          </w:p>
        </w:tc>
        <w:tc>
          <w:tcPr>
            <w:tcW w:w="1422"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4213"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四、上级补助收入</w:t>
            </w:r>
          </w:p>
        </w:tc>
        <w:tc>
          <w:tcPr>
            <w:tcW w:w="711"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w:t>
            </w:r>
          </w:p>
        </w:tc>
        <w:tc>
          <w:tcPr>
            <w:tcW w:w="122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5153"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四、公共安全支出</w:t>
            </w:r>
          </w:p>
        </w:tc>
        <w:tc>
          <w:tcPr>
            <w:tcW w:w="478"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35</w:t>
            </w:r>
          </w:p>
        </w:tc>
        <w:tc>
          <w:tcPr>
            <w:tcW w:w="1422"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4,090.78</w:t>
            </w:r>
          </w:p>
        </w:tc>
      </w:tr>
      <w:tr>
        <w:tblPrEx>
          <w:tblCellMar>
            <w:top w:w="0" w:type="dxa"/>
            <w:left w:w="108" w:type="dxa"/>
            <w:bottom w:w="0" w:type="dxa"/>
            <w:right w:w="108" w:type="dxa"/>
          </w:tblCellMar>
        </w:tblPrEx>
        <w:trPr>
          <w:trHeight w:val="308" w:hRule="atLeast"/>
        </w:trPr>
        <w:tc>
          <w:tcPr>
            <w:tcW w:w="4213"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五、事业收入</w:t>
            </w:r>
          </w:p>
        </w:tc>
        <w:tc>
          <w:tcPr>
            <w:tcW w:w="711"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w:t>
            </w:r>
          </w:p>
        </w:tc>
        <w:tc>
          <w:tcPr>
            <w:tcW w:w="122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5153"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五、教育支出</w:t>
            </w:r>
          </w:p>
        </w:tc>
        <w:tc>
          <w:tcPr>
            <w:tcW w:w="478"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36</w:t>
            </w:r>
          </w:p>
        </w:tc>
        <w:tc>
          <w:tcPr>
            <w:tcW w:w="1422"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4213"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六、经营收入</w:t>
            </w:r>
          </w:p>
        </w:tc>
        <w:tc>
          <w:tcPr>
            <w:tcW w:w="711"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6</w:t>
            </w:r>
          </w:p>
        </w:tc>
        <w:tc>
          <w:tcPr>
            <w:tcW w:w="122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5153"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六、科学技术支出</w:t>
            </w:r>
          </w:p>
        </w:tc>
        <w:tc>
          <w:tcPr>
            <w:tcW w:w="478"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37</w:t>
            </w:r>
          </w:p>
        </w:tc>
        <w:tc>
          <w:tcPr>
            <w:tcW w:w="1422"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4213"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七、附属单位上缴收入</w:t>
            </w:r>
          </w:p>
        </w:tc>
        <w:tc>
          <w:tcPr>
            <w:tcW w:w="711"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7</w:t>
            </w:r>
          </w:p>
        </w:tc>
        <w:tc>
          <w:tcPr>
            <w:tcW w:w="122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5153"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七、文化旅游体育与传媒支出</w:t>
            </w:r>
          </w:p>
        </w:tc>
        <w:tc>
          <w:tcPr>
            <w:tcW w:w="478"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38</w:t>
            </w:r>
          </w:p>
        </w:tc>
        <w:tc>
          <w:tcPr>
            <w:tcW w:w="1422"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4213"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八、其他收入</w:t>
            </w:r>
          </w:p>
        </w:tc>
        <w:tc>
          <w:tcPr>
            <w:tcW w:w="711"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8</w:t>
            </w:r>
          </w:p>
        </w:tc>
        <w:tc>
          <w:tcPr>
            <w:tcW w:w="122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5153"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八、社会保障和就业支出</w:t>
            </w:r>
          </w:p>
        </w:tc>
        <w:tc>
          <w:tcPr>
            <w:tcW w:w="478"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39</w:t>
            </w:r>
          </w:p>
        </w:tc>
        <w:tc>
          <w:tcPr>
            <w:tcW w:w="1422"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553.14</w:t>
            </w:r>
          </w:p>
        </w:tc>
      </w:tr>
      <w:tr>
        <w:tblPrEx>
          <w:tblCellMar>
            <w:top w:w="0" w:type="dxa"/>
            <w:left w:w="108" w:type="dxa"/>
            <w:bottom w:w="0" w:type="dxa"/>
            <w:right w:w="108" w:type="dxa"/>
          </w:tblCellMar>
        </w:tblPrEx>
        <w:trPr>
          <w:trHeight w:val="308" w:hRule="atLeast"/>
        </w:trPr>
        <w:tc>
          <w:tcPr>
            <w:tcW w:w="4213"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711"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9</w:t>
            </w:r>
          </w:p>
        </w:tc>
        <w:tc>
          <w:tcPr>
            <w:tcW w:w="1228"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5153"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九、卫生健康支出</w:t>
            </w:r>
          </w:p>
        </w:tc>
        <w:tc>
          <w:tcPr>
            <w:tcW w:w="478"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40</w:t>
            </w:r>
          </w:p>
        </w:tc>
        <w:tc>
          <w:tcPr>
            <w:tcW w:w="1422"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140.51</w:t>
            </w:r>
          </w:p>
        </w:tc>
      </w:tr>
      <w:tr>
        <w:tblPrEx>
          <w:tblCellMar>
            <w:top w:w="0" w:type="dxa"/>
            <w:left w:w="108" w:type="dxa"/>
            <w:bottom w:w="0" w:type="dxa"/>
            <w:right w:w="108" w:type="dxa"/>
          </w:tblCellMar>
        </w:tblPrEx>
        <w:trPr>
          <w:trHeight w:val="308" w:hRule="atLeast"/>
        </w:trPr>
        <w:tc>
          <w:tcPr>
            <w:tcW w:w="4213"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711"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10</w:t>
            </w:r>
          </w:p>
        </w:tc>
        <w:tc>
          <w:tcPr>
            <w:tcW w:w="1228"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5153"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十、节能环保支出</w:t>
            </w:r>
          </w:p>
        </w:tc>
        <w:tc>
          <w:tcPr>
            <w:tcW w:w="478"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41</w:t>
            </w:r>
          </w:p>
        </w:tc>
        <w:tc>
          <w:tcPr>
            <w:tcW w:w="1422"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4213"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711"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11</w:t>
            </w:r>
          </w:p>
        </w:tc>
        <w:tc>
          <w:tcPr>
            <w:tcW w:w="1228"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5153"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十一、城乡社区支出</w:t>
            </w:r>
          </w:p>
        </w:tc>
        <w:tc>
          <w:tcPr>
            <w:tcW w:w="478"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42</w:t>
            </w:r>
          </w:p>
        </w:tc>
        <w:tc>
          <w:tcPr>
            <w:tcW w:w="1422"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4213"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711"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12</w:t>
            </w:r>
          </w:p>
        </w:tc>
        <w:tc>
          <w:tcPr>
            <w:tcW w:w="1228"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5153"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十二、农林水支出</w:t>
            </w:r>
          </w:p>
        </w:tc>
        <w:tc>
          <w:tcPr>
            <w:tcW w:w="478"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43</w:t>
            </w:r>
          </w:p>
        </w:tc>
        <w:tc>
          <w:tcPr>
            <w:tcW w:w="1422"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4213"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711"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13</w:t>
            </w:r>
          </w:p>
        </w:tc>
        <w:tc>
          <w:tcPr>
            <w:tcW w:w="1228"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5153"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十三、交通运输支出</w:t>
            </w:r>
          </w:p>
        </w:tc>
        <w:tc>
          <w:tcPr>
            <w:tcW w:w="478"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44</w:t>
            </w:r>
          </w:p>
        </w:tc>
        <w:tc>
          <w:tcPr>
            <w:tcW w:w="1422"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4213"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711"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14</w:t>
            </w:r>
          </w:p>
        </w:tc>
        <w:tc>
          <w:tcPr>
            <w:tcW w:w="1228"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5153"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十四、资源勘探工业信息等支出</w:t>
            </w:r>
          </w:p>
        </w:tc>
        <w:tc>
          <w:tcPr>
            <w:tcW w:w="478"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45</w:t>
            </w:r>
          </w:p>
        </w:tc>
        <w:tc>
          <w:tcPr>
            <w:tcW w:w="1422"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4213"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711"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15</w:t>
            </w:r>
          </w:p>
        </w:tc>
        <w:tc>
          <w:tcPr>
            <w:tcW w:w="1228"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5153"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十五、商业服务业等支出</w:t>
            </w:r>
          </w:p>
        </w:tc>
        <w:tc>
          <w:tcPr>
            <w:tcW w:w="478"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46</w:t>
            </w:r>
          </w:p>
        </w:tc>
        <w:tc>
          <w:tcPr>
            <w:tcW w:w="1422"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4213"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711"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16</w:t>
            </w:r>
          </w:p>
        </w:tc>
        <w:tc>
          <w:tcPr>
            <w:tcW w:w="1228"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5153"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十六、金融支出</w:t>
            </w:r>
          </w:p>
        </w:tc>
        <w:tc>
          <w:tcPr>
            <w:tcW w:w="478"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47</w:t>
            </w:r>
          </w:p>
        </w:tc>
        <w:tc>
          <w:tcPr>
            <w:tcW w:w="1422"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4213"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711"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17</w:t>
            </w:r>
          </w:p>
        </w:tc>
        <w:tc>
          <w:tcPr>
            <w:tcW w:w="1228"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5153"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十七、援助其他地区支出</w:t>
            </w:r>
          </w:p>
        </w:tc>
        <w:tc>
          <w:tcPr>
            <w:tcW w:w="478"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48</w:t>
            </w:r>
          </w:p>
        </w:tc>
        <w:tc>
          <w:tcPr>
            <w:tcW w:w="1422"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4213"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711"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18</w:t>
            </w:r>
          </w:p>
        </w:tc>
        <w:tc>
          <w:tcPr>
            <w:tcW w:w="1228"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5153"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十八、自然资源海洋气象等支出</w:t>
            </w:r>
          </w:p>
        </w:tc>
        <w:tc>
          <w:tcPr>
            <w:tcW w:w="478"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49</w:t>
            </w:r>
          </w:p>
        </w:tc>
        <w:tc>
          <w:tcPr>
            <w:tcW w:w="1422"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4213"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711"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19</w:t>
            </w:r>
          </w:p>
        </w:tc>
        <w:tc>
          <w:tcPr>
            <w:tcW w:w="1228"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5153"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十九、住房保障支出</w:t>
            </w:r>
          </w:p>
        </w:tc>
        <w:tc>
          <w:tcPr>
            <w:tcW w:w="478"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50</w:t>
            </w:r>
          </w:p>
        </w:tc>
        <w:tc>
          <w:tcPr>
            <w:tcW w:w="1422"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4213"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711"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20</w:t>
            </w:r>
          </w:p>
        </w:tc>
        <w:tc>
          <w:tcPr>
            <w:tcW w:w="1228"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5153"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二十、粮油物资储备支出</w:t>
            </w:r>
          </w:p>
        </w:tc>
        <w:tc>
          <w:tcPr>
            <w:tcW w:w="478"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51</w:t>
            </w:r>
          </w:p>
        </w:tc>
        <w:tc>
          <w:tcPr>
            <w:tcW w:w="1422"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4213"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711"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21</w:t>
            </w:r>
          </w:p>
        </w:tc>
        <w:tc>
          <w:tcPr>
            <w:tcW w:w="1228"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5153"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二十一、国有资本经营预算支出</w:t>
            </w:r>
          </w:p>
        </w:tc>
        <w:tc>
          <w:tcPr>
            <w:tcW w:w="478"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52</w:t>
            </w:r>
          </w:p>
        </w:tc>
        <w:tc>
          <w:tcPr>
            <w:tcW w:w="1422"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4213"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711"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22</w:t>
            </w:r>
          </w:p>
        </w:tc>
        <w:tc>
          <w:tcPr>
            <w:tcW w:w="1228"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5153"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二十二、灾害防治及应急管理支出</w:t>
            </w:r>
          </w:p>
        </w:tc>
        <w:tc>
          <w:tcPr>
            <w:tcW w:w="478"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53</w:t>
            </w:r>
          </w:p>
        </w:tc>
        <w:tc>
          <w:tcPr>
            <w:tcW w:w="1422"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4213"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711"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23</w:t>
            </w:r>
          </w:p>
        </w:tc>
        <w:tc>
          <w:tcPr>
            <w:tcW w:w="1228"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5153"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二十三、其他支出</w:t>
            </w:r>
          </w:p>
        </w:tc>
        <w:tc>
          <w:tcPr>
            <w:tcW w:w="478"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54</w:t>
            </w:r>
          </w:p>
        </w:tc>
        <w:tc>
          <w:tcPr>
            <w:tcW w:w="1422"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4213" w:type="dxa"/>
            <w:tcBorders>
              <w:top w:val="nil"/>
              <w:left w:val="single" w:color="000000" w:sz="4" w:space="0"/>
              <w:bottom w:val="single" w:color="000000" w:sz="4" w:space="0"/>
              <w:right w:val="single" w:color="000000" w:sz="4" w:space="0"/>
            </w:tcBorders>
            <w:noWrap/>
            <w:vAlign w:val="center"/>
          </w:tcPr>
          <w:p>
            <w:pPr>
              <w:jc w:val="center"/>
              <w:rPr>
                <w:rFonts w:ascii="宋体" w:hAnsi="宋体" w:cs="宋体"/>
                <w:b/>
                <w:bCs/>
                <w:color w:val="000000"/>
                <w:sz w:val="20"/>
                <w:szCs w:val="20"/>
              </w:rPr>
            </w:pPr>
          </w:p>
        </w:tc>
        <w:tc>
          <w:tcPr>
            <w:tcW w:w="711"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24</w:t>
            </w:r>
          </w:p>
        </w:tc>
        <w:tc>
          <w:tcPr>
            <w:tcW w:w="1228" w:type="dxa"/>
            <w:tcBorders>
              <w:top w:val="nil"/>
              <w:left w:val="nil"/>
              <w:bottom w:val="single" w:color="000000" w:sz="4" w:space="0"/>
              <w:right w:val="single" w:color="000000" w:sz="4" w:space="0"/>
            </w:tcBorders>
            <w:noWrap/>
            <w:vAlign w:val="center"/>
          </w:tcPr>
          <w:p>
            <w:pPr>
              <w:jc w:val="right"/>
              <w:rPr>
                <w:rFonts w:ascii="宋体" w:hAnsi="宋体" w:cs="宋体"/>
                <w:color w:val="000000"/>
                <w:sz w:val="20"/>
                <w:szCs w:val="20"/>
              </w:rPr>
            </w:pPr>
          </w:p>
        </w:tc>
        <w:tc>
          <w:tcPr>
            <w:tcW w:w="5153"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二十四、债务还本支出</w:t>
            </w:r>
          </w:p>
        </w:tc>
        <w:tc>
          <w:tcPr>
            <w:tcW w:w="478"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55</w:t>
            </w:r>
          </w:p>
        </w:tc>
        <w:tc>
          <w:tcPr>
            <w:tcW w:w="1422"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4213"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0"/>
                <w:szCs w:val="20"/>
              </w:rPr>
            </w:pPr>
          </w:p>
        </w:tc>
        <w:tc>
          <w:tcPr>
            <w:tcW w:w="711"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25</w:t>
            </w:r>
          </w:p>
        </w:tc>
        <w:tc>
          <w:tcPr>
            <w:tcW w:w="1228" w:type="dxa"/>
            <w:tcBorders>
              <w:top w:val="nil"/>
              <w:left w:val="nil"/>
              <w:bottom w:val="single" w:color="000000" w:sz="4" w:space="0"/>
              <w:right w:val="single" w:color="000000" w:sz="4" w:space="0"/>
            </w:tcBorders>
            <w:noWrap/>
            <w:vAlign w:val="center"/>
          </w:tcPr>
          <w:p>
            <w:pPr>
              <w:jc w:val="right"/>
              <w:rPr>
                <w:rFonts w:ascii="宋体" w:hAnsi="宋体" w:cs="宋体"/>
                <w:color w:val="000000"/>
                <w:sz w:val="20"/>
                <w:szCs w:val="20"/>
              </w:rPr>
            </w:pPr>
          </w:p>
        </w:tc>
        <w:tc>
          <w:tcPr>
            <w:tcW w:w="5153"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二十五、债务付息支出</w:t>
            </w:r>
          </w:p>
        </w:tc>
        <w:tc>
          <w:tcPr>
            <w:tcW w:w="478"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56</w:t>
            </w:r>
          </w:p>
        </w:tc>
        <w:tc>
          <w:tcPr>
            <w:tcW w:w="1422"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4213"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0"/>
                <w:szCs w:val="20"/>
              </w:rPr>
            </w:pPr>
          </w:p>
        </w:tc>
        <w:tc>
          <w:tcPr>
            <w:tcW w:w="711"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26</w:t>
            </w:r>
          </w:p>
        </w:tc>
        <w:tc>
          <w:tcPr>
            <w:tcW w:w="1228" w:type="dxa"/>
            <w:tcBorders>
              <w:top w:val="nil"/>
              <w:left w:val="nil"/>
              <w:bottom w:val="single" w:color="000000" w:sz="4" w:space="0"/>
              <w:right w:val="single" w:color="000000" w:sz="4" w:space="0"/>
            </w:tcBorders>
            <w:noWrap/>
            <w:vAlign w:val="center"/>
          </w:tcPr>
          <w:p>
            <w:pPr>
              <w:jc w:val="right"/>
              <w:rPr>
                <w:rFonts w:ascii="宋体" w:hAnsi="宋体" w:cs="宋体"/>
                <w:color w:val="000000"/>
                <w:sz w:val="20"/>
                <w:szCs w:val="20"/>
              </w:rPr>
            </w:pPr>
          </w:p>
        </w:tc>
        <w:tc>
          <w:tcPr>
            <w:tcW w:w="5153"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二十六、抗疫特别国债安排的支出</w:t>
            </w:r>
          </w:p>
        </w:tc>
        <w:tc>
          <w:tcPr>
            <w:tcW w:w="478"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57</w:t>
            </w:r>
          </w:p>
        </w:tc>
        <w:tc>
          <w:tcPr>
            <w:tcW w:w="1422"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4213" w:type="dxa"/>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lang w:bidi="ar"/>
              </w:rPr>
              <w:t>本年收入合计</w:t>
            </w:r>
          </w:p>
        </w:tc>
        <w:tc>
          <w:tcPr>
            <w:tcW w:w="711"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27</w:t>
            </w:r>
          </w:p>
        </w:tc>
        <w:tc>
          <w:tcPr>
            <w:tcW w:w="122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4,644.13</w:t>
            </w:r>
          </w:p>
        </w:tc>
        <w:tc>
          <w:tcPr>
            <w:tcW w:w="5153"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lang w:bidi="ar"/>
              </w:rPr>
              <w:t>本年支出合计</w:t>
            </w:r>
          </w:p>
        </w:tc>
        <w:tc>
          <w:tcPr>
            <w:tcW w:w="478"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58</w:t>
            </w:r>
          </w:p>
        </w:tc>
        <w:tc>
          <w:tcPr>
            <w:tcW w:w="1422"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4,800.09</w:t>
            </w:r>
          </w:p>
        </w:tc>
      </w:tr>
      <w:tr>
        <w:tblPrEx>
          <w:tblCellMar>
            <w:top w:w="0" w:type="dxa"/>
            <w:left w:w="108" w:type="dxa"/>
            <w:bottom w:w="0" w:type="dxa"/>
            <w:right w:w="108" w:type="dxa"/>
          </w:tblCellMar>
        </w:tblPrEx>
        <w:trPr>
          <w:trHeight w:val="308" w:hRule="atLeast"/>
        </w:trPr>
        <w:tc>
          <w:tcPr>
            <w:tcW w:w="4213"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使用非财政拨款结余</w:t>
            </w:r>
          </w:p>
        </w:tc>
        <w:tc>
          <w:tcPr>
            <w:tcW w:w="711"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28</w:t>
            </w:r>
          </w:p>
        </w:tc>
        <w:tc>
          <w:tcPr>
            <w:tcW w:w="122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5153"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结余分配</w:t>
            </w:r>
          </w:p>
        </w:tc>
        <w:tc>
          <w:tcPr>
            <w:tcW w:w="478"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59</w:t>
            </w:r>
          </w:p>
        </w:tc>
        <w:tc>
          <w:tcPr>
            <w:tcW w:w="1422"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4213"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年初结转和结余</w:t>
            </w:r>
          </w:p>
        </w:tc>
        <w:tc>
          <w:tcPr>
            <w:tcW w:w="711"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29</w:t>
            </w:r>
          </w:p>
        </w:tc>
        <w:tc>
          <w:tcPr>
            <w:tcW w:w="122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749.18</w:t>
            </w:r>
          </w:p>
        </w:tc>
        <w:tc>
          <w:tcPr>
            <w:tcW w:w="5153"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年末结转和结余</w:t>
            </w:r>
          </w:p>
        </w:tc>
        <w:tc>
          <w:tcPr>
            <w:tcW w:w="478"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60</w:t>
            </w:r>
          </w:p>
        </w:tc>
        <w:tc>
          <w:tcPr>
            <w:tcW w:w="1422"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593.22</w:t>
            </w:r>
          </w:p>
        </w:tc>
      </w:tr>
      <w:tr>
        <w:tblPrEx>
          <w:tblCellMar>
            <w:top w:w="0" w:type="dxa"/>
            <w:left w:w="108" w:type="dxa"/>
            <w:bottom w:w="0" w:type="dxa"/>
            <w:right w:w="108" w:type="dxa"/>
          </w:tblCellMar>
        </w:tblPrEx>
        <w:trPr>
          <w:trHeight w:val="308" w:hRule="atLeast"/>
        </w:trPr>
        <w:tc>
          <w:tcPr>
            <w:tcW w:w="4213"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711"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30</w:t>
            </w:r>
          </w:p>
        </w:tc>
        <w:tc>
          <w:tcPr>
            <w:tcW w:w="1228"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5153" w:type="dxa"/>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478"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61</w:t>
            </w:r>
          </w:p>
        </w:tc>
        <w:tc>
          <w:tcPr>
            <w:tcW w:w="1422" w:type="dxa"/>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4213" w:type="dxa"/>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lang w:bidi="ar"/>
              </w:rPr>
              <w:t>总计</w:t>
            </w:r>
          </w:p>
        </w:tc>
        <w:tc>
          <w:tcPr>
            <w:tcW w:w="711" w:type="dxa"/>
            <w:tcBorders>
              <w:top w:val="nil"/>
              <w:left w:val="nil"/>
              <w:bottom w:val="single" w:color="000000" w:sz="8"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31</w:t>
            </w:r>
          </w:p>
        </w:tc>
        <w:tc>
          <w:tcPr>
            <w:tcW w:w="122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5,393.31</w:t>
            </w:r>
          </w:p>
        </w:tc>
        <w:tc>
          <w:tcPr>
            <w:tcW w:w="5153"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lang w:bidi="ar"/>
              </w:rPr>
              <w:t>总计</w:t>
            </w:r>
          </w:p>
        </w:tc>
        <w:tc>
          <w:tcPr>
            <w:tcW w:w="478"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62</w:t>
            </w:r>
          </w:p>
        </w:tc>
        <w:tc>
          <w:tcPr>
            <w:tcW w:w="1422"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5,393.31</w:t>
            </w:r>
          </w:p>
        </w:tc>
      </w:tr>
      <w:tr>
        <w:tblPrEx>
          <w:tblCellMar>
            <w:top w:w="0" w:type="dxa"/>
            <w:left w:w="108" w:type="dxa"/>
            <w:bottom w:w="0" w:type="dxa"/>
            <w:right w:w="108" w:type="dxa"/>
          </w:tblCellMar>
        </w:tblPrEx>
        <w:trPr>
          <w:trHeight w:val="308" w:hRule="atLeast"/>
        </w:trPr>
        <w:tc>
          <w:tcPr>
            <w:tcW w:w="13205" w:type="dxa"/>
            <w:gridSpan w:val="6"/>
            <w:tcBorders>
              <w:top w:val="nil"/>
              <w:left w:val="nil"/>
              <w:bottom w:val="nil"/>
              <w:right w:val="nil"/>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注：本表反映部门本年度的总收支和年末结转结余情况。本套报表金额单位转换时可能存在尾数误差。</w:t>
            </w:r>
          </w:p>
        </w:tc>
      </w:tr>
    </w:tbl>
    <w:p>
      <w:pPr>
        <w:rPr>
          <w:rFonts w:ascii="仿宋_GB2312" w:hAnsi="仿宋_GB2312" w:eastAsia="仿宋_GB2312" w:cs="仿宋_GB2312"/>
          <w:sz w:val="32"/>
          <w:szCs w:val="32"/>
        </w:rPr>
      </w:pPr>
    </w:p>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p>
      <w:pPr>
        <w:rPr>
          <w:rFonts w:ascii="仿宋_GB2312" w:hAnsi="仿宋_GB2312" w:eastAsia="仿宋_GB2312" w:cs="仿宋_GB2312"/>
          <w:sz w:val="32"/>
          <w:szCs w:val="32"/>
        </w:rPr>
      </w:pPr>
    </w:p>
    <w:tbl>
      <w:tblPr>
        <w:tblStyle w:val="8"/>
        <w:tblW w:w="13788" w:type="dxa"/>
        <w:tblInd w:w="96" w:type="dxa"/>
        <w:tblLayout w:type="autofit"/>
        <w:tblCellMar>
          <w:top w:w="0" w:type="dxa"/>
          <w:left w:w="108" w:type="dxa"/>
          <w:bottom w:w="0" w:type="dxa"/>
          <w:right w:w="108" w:type="dxa"/>
        </w:tblCellMar>
      </w:tblPr>
      <w:tblGrid>
        <w:gridCol w:w="329"/>
        <w:gridCol w:w="329"/>
        <w:gridCol w:w="329"/>
        <w:gridCol w:w="4690"/>
        <w:gridCol w:w="1407"/>
        <w:gridCol w:w="1407"/>
        <w:gridCol w:w="1199"/>
        <w:gridCol w:w="999"/>
        <w:gridCol w:w="1028"/>
        <w:gridCol w:w="1142"/>
        <w:gridCol w:w="1136"/>
      </w:tblGrid>
      <w:tr>
        <w:tblPrEx>
          <w:tblCellMar>
            <w:top w:w="0" w:type="dxa"/>
            <w:left w:w="108" w:type="dxa"/>
            <w:bottom w:w="0" w:type="dxa"/>
            <w:right w:w="108" w:type="dxa"/>
          </w:tblCellMar>
        </w:tblPrEx>
        <w:trPr>
          <w:trHeight w:val="384" w:hRule="atLeast"/>
        </w:trPr>
        <w:tc>
          <w:tcPr>
            <w:tcW w:w="13797" w:type="dxa"/>
            <w:gridSpan w:val="11"/>
            <w:tcBorders>
              <w:top w:val="nil"/>
              <w:left w:val="nil"/>
              <w:bottom w:val="nil"/>
              <w:right w:val="nil"/>
            </w:tcBorders>
            <w:noWrap/>
            <w:vAlign w:val="bottom"/>
          </w:tcPr>
          <w:p>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lang w:bidi="ar"/>
              </w:rPr>
              <w:t>收入决算表</w:t>
            </w:r>
          </w:p>
        </w:tc>
      </w:tr>
      <w:tr>
        <w:tblPrEx>
          <w:tblCellMar>
            <w:top w:w="0" w:type="dxa"/>
            <w:left w:w="108" w:type="dxa"/>
            <w:bottom w:w="0" w:type="dxa"/>
            <w:right w:w="108" w:type="dxa"/>
          </w:tblCellMar>
        </w:tblPrEx>
        <w:trPr>
          <w:trHeight w:val="264" w:hRule="atLeast"/>
        </w:trPr>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gridSpan w:val="4"/>
            <w:tcBorders>
              <w:top w:val="nil"/>
              <w:left w:val="nil"/>
              <w:bottom w:val="nil"/>
              <w:right w:val="nil"/>
            </w:tcBorders>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lang w:bidi="ar"/>
              </w:rPr>
              <w:t>公开02表</w:t>
            </w:r>
          </w:p>
        </w:tc>
      </w:tr>
      <w:tr>
        <w:tblPrEx>
          <w:tblCellMar>
            <w:top w:w="0" w:type="dxa"/>
            <w:left w:w="108" w:type="dxa"/>
            <w:bottom w:w="0" w:type="dxa"/>
            <w:right w:w="108" w:type="dxa"/>
          </w:tblCellMar>
        </w:tblPrEx>
        <w:trPr>
          <w:trHeight w:val="264" w:hRule="atLeast"/>
        </w:trPr>
        <w:tc>
          <w:tcPr>
            <w:tcW w:w="0" w:type="auto"/>
            <w:gridSpan w:val="6"/>
            <w:tcBorders>
              <w:top w:val="nil"/>
              <w:left w:val="nil"/>
              <w:bottom w:val="nil"/>
              <w:right w:val="nil"/>
            </w:tcBorders>
            <w:noWrap/>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lang w:bidi="ar"/>
              </w:rPr>
              <w:t>部门：河南省许昌市人民检察院</w:t>
            </w: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gridSpan w:val="4"/>
            <w:tcBorders>
              <w:top w:val="nil"/>
              <w:left w:val="nil"/>
              <w:bottom w:val="nil"/>
              <w:right w:val="nil"/>
            </w:tcBorders>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lang w:bidi="ar"/>
              </w:rPr>
              <w:t>金额单位：万元</w:t>
            </w:r>
          </w:p>
        </w:tc>
      </w:tr>
      <w:tr>
        <w:tblPrEx>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项目</w:t>
            </w:r>
          </w:p>
        </w:tc>
        <w:tc>
          <w:tcPr>
            <w:tcW w:w="1380"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本年收入合计</w:t>
            </w:r>
          </w:p>
        </w:tc>
        <w:tc>
          <w:tcPr>
            <w:tcW w:w="1380"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财政拨款收入</w:t>
            </w:r>
          </w:p>
        </w:tc>
        <w:tc>
          <w:tcPr>
            <w:tcW w:w="1416"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上级补助收入</w:t>
            </w:r>
          </w:p>
        </w:tc>
        <w:tc>
          <w:tcPr>
            <w:tcW w:w="1080"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事业收入</w:t>
            </w:r>
          </w:p>
        </w:tc>
        <w:tc>
          <w:tcPr>
            <w:tcW w:w="1128"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经营收入</w:t>
            </w:r>
          </w:p>
        </w:tc>
        <w:tc>
          <w:tcPr>
            <w:tcW w:w="1320"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附属单位上缴收入</w:t>
            </w:r>
          </w:p>
        </w:tc>
        <w:tc>
          <w:tcPr>
            <w:tcW w:w="1308"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其他收入</w:t>
            </w:r>
          </w:p>
        </w:tc>
      </w:tr>
      <w:tr>
        <w:tblPrEx>
          <w:tblCellMar>
            <w:top w:w="0" w:type="dxa"/>
            <w:left w:w="108" w:type="dxa"/>
            <w:bottom w:w="0" w:type="dxa"/>
            <w:right w:w="108" w:type="dxa"/>
          </w:tblCellMar>
        </w:tblPrEx>
        <w:trPr>
          <w:trHeight w:val="312" w:hRule="atLeast"/>
        </w:trPr>
        <w:tc>
          <w:tcPr>
            <w:tcW w:w="1017" w:type="dxa"/>
            <w:gridSpan w:val="3"/>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功能分类科目编码</w:t>
            </w:r>
          </w:p>
        </w:tc>
        <w:tc>
          <w:tcPr>
            <w:tcW w:w="0" w:type="auto"/>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科目名称</w:t>
            </w:r>
          </w:p>
        </w:tc>
        <w:tc>
          <w:tcPr>
            <w:tcW w:w="1380"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380"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416"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080"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128"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320"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308"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12" w:hRule="atLeast"/>
        </w:trPr>
        <w:tc>
          <w:tcPr>
            <w:tcW w:w="1017" w:type="dxa"/>
            <w:gridSpan w:val="3"/>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sz w:val="22"/>
              </w:rPr>
            </w:pPr>
          </w:p>
        </w:tc>
        <w:tc>
          <w:tcPr>
            <w:tcW w:w="0" w:type="auto"/>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380"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380"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416"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080"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128"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320"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308"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12" w:hRule="atLeast"/>
        </w:trPr>
        <w:tc>
          <w:tcPr>
            <w:tcW w:w="1017" w:type="dxa"/>
            <w:gridSpan w:val="3"/>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sz w:val="22"/>
              </w:rPr>
            </w:pPr>
          </w:p>
        </w:tc>
        <w:tc>
          <w:tcPr>
            <w:tcW w:w="0" w:type="auto"/>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380"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380"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416"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080"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128"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320"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308"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栏次</w:t>
            </w:r>
          </w:p>
        </w:tc>
        <w:tc>
          <w:tcPr>
            <w:tcW w:w="1380"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380"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1416"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w:t>
            </w:r>
          </w:p>
        </w:tc>
        <w:tc>
          <w:tcPr>
            <w:tcW w:w="1080"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w:t>
            </w:r>
          </w:p>
        </w:tc>
        <w:tc>
          <w:tcPr>
            <w:tcW w:w="1128"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w:t>
            </w:r>
          </w:p>
        </w:tc>
        <w:tc>
          <w:tcPr>
            <w:tcW w:w="1320"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6</w:t>
            </w:r>
          </w:p>
        </w:tc>
        <w:tc>
          <w:tcPr>
            <w:tcW w:w="1308"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7</w:t>
            </w:r>
          </w:p>
        </w:tc>
      </w:tr>
      <w:tr>
        <w:tblPrEx>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合计</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lang w:bidi="ar"/>
              </w:rPr>
              <w:t>4,644.13</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lang w:bidi="ar"/>
              </w:rPr>
              <w:t>4,644.13</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lang w:bidi="ar"/>
              </w:rPr>
              <w:t>0.00</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一般公共服务支出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12.93</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12.93</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20129</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群众团体事务</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12.93</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12.93</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2012906</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工会事务</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12.93</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12.93</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204</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公共安全支出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3,943.55</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3,943.55</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20404</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检察</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3,940.55</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3,940.55</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2040401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行政运行</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3,139.22</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3,139.22</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2040402</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一般行政管理事务</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154.97</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154.97</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2040450</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事业运行</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235.36</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235.36</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2040499</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其他检察支出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411.00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411.00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20499</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其他公共安全支出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2049901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其他公共安全支出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208</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社会保障和就业支出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544.78</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544.78</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20805</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行政事业单位养老支出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493.14</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493.14</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2080501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行政单位离退休</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360.96</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360.96</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2080505</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机关事业单位基本养老保险缴费支出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132.19</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132.19</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20808</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抚恤</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51.64</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51.64</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2080801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死亡抚恤</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51.64</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51.64</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210</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卫生健康支出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142.86</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142.86</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21011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行政事业单位医疗</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142.86</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142.86</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2101101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行政单位医疗</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61.61</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61.61</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2101102</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事业单位医疗</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9.82</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9.82</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2101103</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公务员医疗补助</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71.43</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71.43</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0" w:type="auto"/>
            <w:gridSpan w:val="11"/>
            <w:tcBorders>
              <w:top w:val="nil"/>
              <w:left w:val="nil"/>
              <w:bottom w:val="nil"/>
              <w:right w:val="nil"/>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注：本表反映部门本年度取得的各项收入情况。</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8"/>
        <w:tblW w:w="13788" w:type="dxa"/>
        <w:tblInd w:w="96" w:type="dxa"/>
        <w:tblLayout w:type="autofit"/>
        <w:tblCellMar>
          <w:top w:w="0" w:type="dxa"/>
          <w:left w:w="108" w:type="dxa"/>
          <w:bottom w:w="0" w:type="dxa"/>
          <w:right w:w="108" w:type="dxa"/>
        </w:tblCellMar>
      </w:tblPr>
      <w:tblGrid>
        <w:gridCol w:w="329"/>
        <w:gridCol w:w="329"/>
        <w:gridCol w:w="329"/>
        <w:gridCol w:w="4826"/>
        <w:gridCol w:w="1529"/>
        <w:gridCol w:w="1441"/>
        <w:gridCol w:w="1376"/>
        <w:gridCol w:w="1292"/>
        <w:gridCol w:w="1197"/>
        <w:gridCol w:w="1321"/>
      </w:tblGrid>
      <w:tr>
        <w:tblPrEx>
          <w:tblCellMar>
            <w:top w:w="0" w:type="dxa"/>
            <w:left w:w="108" w:type="dxa"/>
            <w:bottom w:w="0" w:type="dxa"/>
            <w:right w:w="108" w:type="dxa"/>
          </w:tblCellMar>
        </w:tblPrEx>
        <w:trPr>
          <w:trHeight w:val="384" w:hRule="atLeast"/>
        </w:trPr>
        <w:tc>
          <w:tcPr>
            <w:tcW w:w="13795" w:type="dxa"/>
            <w:gridSpan w:val="10"/>
            <w:tcBorders>
              <w:top w:val="nil"/>
              <w:left w:val="nil"/>
              <w:bottom w:val="nil"/>
              <w:right w:val="nil"/>
            </w:tcBorders>
            <w:noWrap/>
            <w:vAlign w:val="bottom"/>
          </w:tcPr>
          <w:p>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lang w:bidi="ar"/>
              </w:rPr>
              <w:t>支出决算表</w:t>
            </w:r>
          </w:p>
        </w:tc>
      </w:tr>
      <w:tr>
        <w:tblPrEx>
          <w:tblCellMar>
            <w:top w:w="0" w:type="dxa"/>
            <w:left w:w="108" w:type="dxa"/>
            <w:bottom w:w="0" w:type="dxa"/>
            <w:right w:w="108" w:type="dxa"/>
          </w:tblCellMar>
        </w:tblPrEx>
        <w:trPr>
          <w:trHeight w:val="264" w:hRule="atLeast"/>
        </w:trPr>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gridSpan w:val="4"/>
            <w:tcBorders>
              <w:top w:val="nil"/>
              <w:left w:val="nil"/>
              <w:bottom w:val="nil"/>
              <w:right w:val="nil"/>
            </w:tcBorders>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lang w:bidi="ar"/>
              </w:rPr>
              <w:t>公开03表</w:t>
            </w:r>
          </w:p>
        </w:tc>
      </w:tr>
      <w:tr>
        <w:tblPrEx>
          <w:tblCellMar>
            <w:top w:w="0" w:type="dxa"/>
            <w:left w:w="108" w:type="dxa"/>
            <w:bottom w:w="0" w:type="dxa"/>
            <w:right w:w="108" w:type="dxa"/>
          </w:tblCellMar>
        </w:tblPrEx>
        <w:trPr>
          <w:trHeight w:val="264" w:hRule="atLeast"/>
        </w:trPr>
        <w:tc>
          <w:tcPr>
            <w:tcW w:w="0" w:type="auto"/>
            <w:gridSpan w:val="6"/>
            <w:tcBorders>
              <w:top w:val="nil"/>
              <w:left w:val="nil"/>
              <w:bottom w:val="nil"/>
              <w:right w:val="nil"/>
            </w:tcBorders>
            <w:noWrap/>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lang w:bidi="ar"/>
              </w:rPr>
              <w:t>部门：河南省许昌市人民检察院</w:t>
            </w:r>
          </w:p>
        </w:tc>
        <w:tc>
          <w:tcPr>
            <w:tcW w:w="0" w:type="auto"/>
            <w:gridSpan w:val="4"/>
            <w:tcBorders>
              <w:top w:val="nil"/>
              <w:left w:val="nil"/>
              <w:bottom w:val="nil"/>
              <w:right w:val="nil"/>
            </w:tcBorders>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lang w:bidi="ar"/>
              </w:rPr>
              <w:t>金额单位：万元</w:t>
            </w:r>
          </w:p>
        </w:tc>
      </w:tr>
      <w:tr>
        <w:tblPrEx>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项目</w:t>
            </w:r>
          </w:p>
        </w:tc>
        <w:tc>
          <w:tcPr>
            <w:tcW w:w="1512"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本年支出合计</w:t>
            </w:r>
          </w:p>
        </w:tc>
        <w:tc>
          <w:tcPr>
            <w:tcW w:w="1368"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基本支出</w:t>
            </w:r>
          </w:p>
        </w:tc>
        <w:tc>
          <w:tcPr>
            <w:tcW w:w="1428"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项目支出</w:t>
            </w:r>
          </w:p>
        </w:tc>
        <w:tc>
          <w:tcPr>
            <w:tcW w:w="1512"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上缴上级支出</w:t>
            </w:r>
          </w:p>
        </w:tc>
        <w:tc>
          <w:tcPr>
            <w:tcW w:w="1356"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经营支出</w:t>
            </w:r>
          </w:p>
        </w:tc>
        <w:tc>
          <w:tcPr>
            <w:tcW w:w="1560"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对附属单位补助支出</w:t>
            </w:r>
          </w:p>
        </w:tc>
      </w:tr>
      <w:tr>
        <w:tblPrEx>
          <w:tblCellMar>
            <w:top w:w="0" w:type="dxa"/>
            <w:left w:w="108" w:type="dxa"/>
            <w:bottom w:w="0" w:type="dxa"/>
            <w:right w:w="108" w:type="dxa"/>
          </w:tblCellMar>
        </w:tblPrEx>
        <w:trPr>
          <w:trHeight w:val="312" w:hRule="atLeast"/>
        </w:trPr>
        <w:tc>
          <w:tcPr>
            <w:tcW w:w="1017" w:type="dxa"/>
            <w:gridSpan w:val="3"/>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功能分类科目编码</w:t>
            </w:r>
          </w:p>
        </w:tc>
        <w:tc>
          <w:tcPr>
            <w:tcW w:w="0" w:type="auto"/>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科目名称</w:t>
            </w:r>
          </w:p>
        </w:tc>
        <w:tc>
          <w:tcPr>
            <w:tcW w:w="1512"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368"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428"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512"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356"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560"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12" w:hRule="atLeast"/>
        </w:trPr>
        <w:tc>
          <w:tcPr>
            <w:tcW w:w="1017" w:type="dxa"/>
            <w:gridSpan w:val="3"/>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sz w:val="22"/>
              </w:rPr>
            </w:pPr>
          </w:p>
        </w:tc>
        <w:tc>
          <w:tcPr>
            <w:tcW w:w="0" w:type="auto"/>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512"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368"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428"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512"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356"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560"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12" w:hRule="atLeast"/>
        </w:trPr>
        <w:tc>
          <w:tcPr>
            <w:tcW w:w="1017" w:type="dxa"/>
            <w:gridSpan w:val="3"/>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sz w:val="22"/>
              </w:rPr>
            </w:pPr>
          </w:p>
        </w:tc>
        <w:tc>
          <w:tcPr>
            <w:tcW w:w="0" w:type="auto"/>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512"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368"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428"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512"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356"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560"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栏次</w:t>
            </w:r>
          </w:p>
        </w:tc>
        <w:tc>
          <w:tcPr>
            <w:tcW w:w="1512"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368"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1428"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w:t>
            </w:r>
          </w:p>
        </w:tc>
        <w:tc>
          <w:tcPr>
            <w:tcW w:w="1512"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w:t>
            </w:r>
          </w:p>
        </w:tc>
        <w:tc>
          <w:tcPr>
            <w:tcW w:w="1356"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w:t>
            </w:r>
          </w:p>
        </w:tc>
        <w:tc>
          <w:tcPr>
            <w:tcW w:w="1560"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6</w:t>
            </w:r>
          </w:p>
        </w:tc>
      </w:tr>
      <w:tr>
        <w:tblPrEx>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合计</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lang w:bidi="ar"/>
              </w:rPr>
              <w:t>4,800.09</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lang w:bidi="ar"/>
              </w:rPr>
              <w:t>3,851.28</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lang w:bidi="ar"/>
              </w:rPr>
              <w:t>948.81</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lang w:bidi="ar"/>
              </w:rPr>
              <w:t>0.00</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一般公共服务支出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15.66</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15.66</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20129</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群众团体事务</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12.93</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12.93</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2012906</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工会事务</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12.93</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12.93</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20199</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其他一般公共服务支出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2.73</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2.73</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2019999</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其他一般公共服务支出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2.73</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2.73</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204</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公共安全支出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4,090.78</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3,141.97</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948.81</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20404</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检察</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4,087.78</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3,141.97</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945.81</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2040401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行政运行</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2,961.20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2,961.20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2040402</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一般行政管理事务</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651.19</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2.21</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648.99</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2040450</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事业运行</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178.56</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178.56</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2040499</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其他检察支出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296.82</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296.82</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20499</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其他公共安全支出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2049901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其他公共安全支出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208</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社会保障和就业支出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553.14</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553.14</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20805</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行政事业单位养老支出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501.50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501.50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2080501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行政单位离退休</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368.94</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368.94</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2080505</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机关事业单位基本养老保险缴费支出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132.56</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132.56</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20808</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抚恤</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51.64</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51.64</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2080801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死亡抚恤</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51.64</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51.64</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210</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卫生健康支出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140.51</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140.51</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21011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行政事业单位医疗</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140.51</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140.51</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2101101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行政单位医疗</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61.61</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61.61</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2101102</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事业单位医疗</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9.92</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9.92</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2101103</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公务员医疗补助</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68.97</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68.97</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0" w:type="auto"/>
            <w:gridSpan w:val="10"/>
            <w:tcBorders>
              <w:top w:val="nil"/>
              <w:left w:val="nil"/>
              <w:bottom w:val="nil"/>
              <w:right w:val="nil"/>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注：本表反映部门本年度各项支出情况。</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8"/>
        <w:tblW w:w="14317" w:type="dxa"/>
        <w:tblInd w:w="96" w:type="dxa"/>
        <w:tblLayout w:type="autofit"/>
        <w:tblCellMar>
          <w:top w:w="0" w:type="dxa"/>
          <w:left w:w="108" w:type="dxa"/>
          <w:bottom w:w="0" w:type="dxa"/>
          <w:right w:w="108" w:type="dxa"/>
        </w:tblCellMar>
      </w:tblPr>
      <w:tblGrid>
        <w:gridCol w:w="3076"/>
        <w:gridCol w:w="586"/>
        <w:gridCol w:w="1152"/>
        <w:gridCol w:w="3516"/>
        <w:gridCol w:w="586"/>
        <w:gridCol w:w="986"/>
        <w:gridCol w:w="1284"/>
        <w:gridCol w:w="1680"/>
        <w:gridCol w:w="1458"/>
      </w:tblGrid>
      <w:tr>
        <w:tblPrEx>
          <w:tblCellMar>
            <w:top w:w="0" w:type="dxa"/>
            <w:left w:w="108" w:type="dxa"/>
            <w:bottom w:w="0" w:type="dxa"/>
            <w:right w:w="108" w:type="dxa"/>
          </w:tblCellMar>
        </w:tblPrEx>
        <w:trPr>
          <w:trHeight w:val="384" w:hRule="atLeast"/>
        </w:trPr>
        <w:tc>
          <w:tcPr>
            <w:tcW w:w="14324" w:type="dxa"/>
            <w:gridSpan w:val="9"/>
            <w:tcBorders>
              <w:top w:val="nil"/>
              <w:left w:val="nil"/>
              <w:bottom w:val="nil"/>
              <w:right w:val="nil"/>
            </w:tcBorders>
            <w:noWrap/>
            <w:vAlign w:val="bottom"/>
          </w:tcPr>
          <w:p>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lang w:bidi="ar"/>
              </w:rPr>
              <w:t>财政拨款收入支出决算总表</w:t>
            </w:r>
          </w:p>
        </w:tc>
      </w:tr>
      <w:tr>
        <w:tblPrEx>
          <w:tblCellMar>
            <w:top w:w="0" w:type="dxa"/>
            <w:left w:w="108" w:type="dxa"/>
            <w:bottom w:w="0" w:type="dxa"/>
            <w:right w:w="108" w:type="dxa"/>
          </w:tblCellMar>
        </w:tblPrEx>
        <w:trPr>
          <w:trHeight w:val="264" w:hRule="atLeast"/>
        </w:trPr>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gridSpan w:val="4"/>
            <w:tcBorders>
              <w:top w:val="nil"/>
              <w:left w:val="nil"/>
              <w:bottom w:val="nil"/>
              <w:right w:val="nil"/>
            </w:tcBorders>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lang w:bidi="ar"/>
              </w:rPr>
              <w:t>公开04表</w:t>
            </w:r>
          </w:p>
        </w:tc>
      </w:tr>
      <w:tr>
        <w:tblPrEx>
          <w:tblCellMar>
            <w:top w:w="0" w:type="dxa"/>
            <w:left w:w="108" w:type="dxa"/>
            <w:bottom w:w="0" w:type="dxa"/>
            <w:right w:w="108" w:type="dxa"/>
          </w:tblCellMar>
        </w:tblPrEx>
        <w:trPr>
          <w:trHeight w:val="264" w:hRule="atLeast"/>
        </w:trPr>
        <w:tc>
          <w:tcPr>
            <w:tcW w:w="0" w:type="auto"/>
            <w:gridSpan w:val="4"/>
            <w:tcBorders>
              <w:top w:val="nil"/>
              <w:left w:val="nil"/>
              <w:bottom w:val="nil"/>
              <w:right w:val="nil"/>
            </w:tcBorders>
            <w:noWrap/>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lang w:bidi="ar"/>
              </w:rPr>
              <w:t>部门：河南省许昌市人民检察院</w:t>
            </w: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gridSpan w:val="4"/>
            <w:tcBorders>
              <w:top w:val="nil"/>
              <w:left w:val="nil"/>
              <w:bottom w:val="nil"/>
              <w:right w:val="nil"/>
            </w:tcBorders>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lang w:bidi="ar"/>
              </w:rPr>
              <w:t>金额单位：万元</w:t>
            </w:r>
          </w:p>
        </w:tc>
      </w:tr>
      <w:tr>
        <w:tblPrEx>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收     入</w:t>
            </w:r>
          </w:p>
        </w:tc>
        <w:tc>
          <w:tcPr>
            <w:tcW w:w="0" w:type="auto"/>
            <w:gridSpan w:val="6"/>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支     出</w:t>
            </w:r>
          </w:p>
        </w:tc>
      </w:tr>
      <w:tr>
        <w:tblPrEx>
          <w:tblCellMar>
            <w:top w:w="0" w:type="dxa"/>
            <w:left w:w="108" w:type="dxa"/>
            <w:bottom w:w="0" w:type="dxa"/>
            <w:right w:w="108" w:type="dxa"/>
          </w:tblCellMar>
        </w:tblPrEx>
        <w:trPr>
          <w:trHeight w:val="312" w:hRule="atLeast"/>
        </w:trPr>
        <w:tc>
          <w:tcPr>
            <w:tcW w:w="2928"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项目</w:t>
            </w:r>
          </w:p>
        </w:tc>
        <w:tc>
          <w:tcPr>
            <w:tcW w:w="586"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行次</w:t>
            </w:r>
          </w:p>
        </w:tc>
        <w:tc>
          <w:tcPr>
            <w:tcW w:w="1152"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金额</w:t>
            </w:r>
          </w:p>
        </w:tc>
        <w:tc>
          <w:tcPr>
            <w:tcW w:w="3348"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项目</w:t>
            </w:r>
          </w:p>
        </w:tc>
        <w:tc>
          <w:tcPr>
            <w:tcW w:w="586"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行次</w:t>
            </w:r>
          </w:p>
        </w:tc>
        <w:tc>
          <w:tcPr>
            <w:tcW w:w="0" w:type="auto"/>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合计</w:t>
            </w:r>
          </w:p>
        </w:tc>
        <w:tc>
          <w:tcPr>
            <w:tcW w:w="1284"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一般公共预算财政拨款</w:t>
            </w:r>
          </w:p>
        </w:tc>
        <w:tc>
          <w:tcPr>
            <w:tcW w:w="1680"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政府性基金预算财政拨款</w:t>
            </w:r>
          </w:p>
        </w:tc>
        <w:tc>
          <w:tcPr>
            <w:tcW w:w="1548"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国有资本经营预算财政拨款</w:t>
            </w:r>
          </w:p>
        </w:tc>
      </w:tr>
      <w:tr>
        <w:tblPrEx>
          <w:tblCellMar>
            <w:top w:w="0" w:type="dxa"/>
            <w:left w:w="108" w:type="dxa"/>
            <w:bottom w:w="0" w:type="dxa"/>
            <w:right w:w="108" w:type="dxa"/>
          </w:tblCellMar>
        </w:tblPrEx>
        <w:trPr>
          <w:trHeight w:val="615" w:hRule="atLeast"/>
        </w:trPr>
        <w:tc>
          <w:tcPr>
            <w:tcW w:w="2928" w:type="dxa"/>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sz w:val="22"/>
              </w:rPr>
            </w:pPr>
          </w:p>
        </w:tc>
        <w:tc>
          <w:tcPr>
            <w:tcW w:w="586"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1152"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3348"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586"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0" w:type="auto"/>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284"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1680"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1548"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栏次</w:t>
            </w:r>
          </w:p>
        </w:tc>
        <w:tc>
          <w:tcPr>
            <w:tcW w:w="0" w:type="auto"/>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栏次</w:t>
            </w:r>
          </w:p>
        </w:tc>
        <w:tc>
          <w:tcPr>
            <w:tcW w:w="0" w:type="auto"/>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一、一般公共预算财政拨款</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4,644.13</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一、一般公共服务支出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33</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15.66</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15.66</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二、政府性基金预算财政拨款</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二、外交支出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34</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三、国有资本经营财政拨款</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三、国防支出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35</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四、公共安全支出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36</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4,090.78</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4,090.78</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五、教育支出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37</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6</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六、科学技术支出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38</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7</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七、文化旅游体育与传媒支出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39</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8</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八、社会保障和就业支出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553.14</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553.14</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9</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九、卫生健康支出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41</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140.51</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140.51</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10</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十、节能环保支出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42</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11</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十一、城乡社区支出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43</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12</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十二、农林水支出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44</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13</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十三、交通运输支出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45</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14</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十四、资源勘探工业信息等支出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46</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15</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十五、商业服务业等支出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47</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16</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十六、金融支出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48</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17</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十七、援助其他地区支出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49</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18</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十八、自然资源海洋气象等支出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19</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十九、住房保障支出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51</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20</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二十、粮油物资储备支出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52</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21</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二十一、国有资本经营预算支出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53</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22</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二十二、灾害防治及应急管理支出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54</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23</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二十三、其他支出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55</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center"/>
              <w:rPr>
                <w:rFonts w:ascii="宋体" w:hAnsi="宋体" w:cs="宋体"/>
                <w:b/>
                <w:bCs/>
                <w:color w:val="000000"/>
                <w:sz w:val="20"/>
                <w:szCs w:val="20"/>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24</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二十四、债务还本支出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56</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0"/>
                <w:szCs w:val="20"/>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25</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二十五、债务付息支出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57</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0"/>
                <w:szCs w:val="20"/>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26</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二十六、抗疫特别国债安排的支出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58</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lang w:bidi="ar"/>
              </w:rPr>
              <w:t>本年收入合计</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27</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4,644.13</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lang w:bidi="ar"/>
              </w:rPr>
              <w:t>本年支出合计</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59</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4,800.09</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4,800.09</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年初财政拨款结转和结余</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28</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749.18</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年末财政拨款结转和结余</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60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593.22</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593.22</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一般公共预算财政拨款</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29</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749.18</w:t>
            </w:r>
          </w:p>
        </w:tc>
        <w:tc>
          <w:tcPr>
            <w:tcW w:w="0" w:type="auto"/>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61</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政府性基金预算财政拨款</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62</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国有资本经营预算财政拨款</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31</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63</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lang w:bidi="ar"/>
              </w:rPr>
              <w:t>总计</w:t>
            </w:r>
          </w:p>
        </w:tc>
        <w:tc>
          <w:tcPr>
            <w:tcW w:w="0" w:type="auto"/>
            <w:tcBorders>
              <w:top w:val="nil"/>
              <w:left w:val="nil"/>
              <w:bottom w:val="single" w:color="000000" w:sz="8"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32</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5,393.31</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lang w:bidi="ar"/>
              </w:rPr>
              <w:t>总计</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64</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5,393.31</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5,393.31</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0" w:type="auto"/>
            <w:gridSpan w:val="9"/>
            <w:tcBorders>
              <w:top w:val="nil"/>
              <w:left w:val="nil"/>
              <w:bottom w:val="nil"/>
              <w:right w:val="nil"/>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注：本表反映部门本年度一般公共预算财政拨款、政府性基金预算财政拨款和国有资本经营预算财政拨款的总收支和年末结转结余情况。</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8"/>
        <w:tblW w:w="12000" w:type="dxa"/>
        <w:tblInd w:w="96" w:type="dxa"/>
        <w:tblLayout w:type="autofit"/>
        <w:tblCellMar>
          <w:top w:w="0" w:type="dxa"/>
          <w:left w:w="108" w:type="dxa"/>
          <w:bottom w:w="0" w:type="dxa"/>
          <w:right w:w="108" w:type="dxa"/>
        </w:tblCellMar>
      </w:tblPr>
      <w:tblGrid>
        <w:gridCol w:w="329"/>
        <w:gridCol w:w="329"/>
        <w:gridCol w:w="329"/>
        <w:gridCol w:w="4997"/>
        <w:gridCol w:w="2089"/>
        <w:gridCol w:w="2089"/>
        <w:gridCol w:w="1986"/>
      </w:tblGrid>
      <w:tr>
        <w:tblPrEx>
          <w:tblCellMar>
            <w:top w:w="0" w:type="dxa"/>
            <w:left w:w="108" w:type="dxa"/>
            <w:bottom w:w="0" w:type="dxa"/>
            <w:right w:w="108" w:type="dxa"/>
          </w:tblCellMar>
        </w:tblPrEx>
        <w:trPr>
          <w:trHeight w:val="384" w:hRule="atLeast"/>
        </w:trPr>
        <w:tc>
          <w:tcPr>
            <w:tcW w:w="12001" w:type="dxa"/>
            <w:gridSpan w:val="7"/>
            <w:tcBorders>
              <w:top w:val="nil"/>
              <w:left w:val="nil"/>
              <w:bottom w:val="nil"/>
              <w:right w:val="nil"/>
            </w:tcBorders>
            <w:noWrap/>
            <w:vAlign w:val="bottom"/>
          </w:tcPr>
          <w:p>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lang w:bidi="ar"/>
              </w:rPr>
              <w:t>一般公共预算财政拨款支出决算表</w:t>
            </w:r>
          </w:p>
        </w:tc>
      </w:tr>
      <w:tr>
        <w:tblPrEx>
          <w:tblCellMar>
            <w:top w:w="0" w:type="dxa"/>
            <w:left w:w="108" w:type="dxa"/>
            <w:bottom w:w="0" w:type="dxa"/>
            <w:right w:w="108" w:type="dxa"/>
          </w:tblCellMar>
        </w:tblPrEx>
        <w:trPr>
          <w:trHeight w:val="264" w:hRule="atLeast"/>
        </w:trPr>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gridSpan w:val="2"/>
            <w:tcBorders>
              <w:top w:val="nil"/>
              <w:left w:val="nil"/>
              <w:bottom w:val="nil"/>
              <w:right w:val="nil"/>
            </w:tcBorders>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lang w:bidi="ar"/>
              </w:rPr>
              <w:t>公开05表</w:t>
            </w:r>
          </w:p>
        </w:tc>
      </w:tr>
      <w:tr>
        <w:tblPrEx>
          <w:tblCellMar>
            <w:top w:w="0" w:type="dxa"/>
            <w:left w:w="108" w:type="dxa"/>
            <w:bottom w:w="0" w:type="dxa"/>
            <w:right w:w="108" w:type="dxa"/>
          </w:tblCellMar>
        </w:tblPrEx>
        <w:trPr>
          <w:trHeight w:val="264" w:hRule="atLeast"/>
        </w:trPr>
        <w:tc>
          <w:tcPr>
            <w:tcW w:w="0" w:type="auto"/>
            <w:gridSpan w:val="5"/>
            <w:tcBorders>
              <w:top w:val="nil"/>
              <w:left w:val="nil"/>
              <w:bottom w:val="nil"/>
              <w:right w:val="nil"/>
            </w:tcBorders>
            <w:noWrap/>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lang w:bidi="ar"/>
              </w:rPr>
              <w:t>部门：河南省许昌市人民检察院</w:t>
            </w:r>
          </w:p>
        </w:tc>
        <w:tc>
          <w:tcPr>
            <w:tcW w:w="0" w:type="auto"/>
            <w:gridSpan w:val="2"/>
            <w:tcBorders>
              <w:top w:val="nil"/>
              <w:left w:val="nil"/>
              <w:bottom w:val="nil"/>
              <w:right w:val="nil"/>
            </w:tcBorders>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lang w:bidi="ar"/>
              </w:rPr>
              <w:t>金额单位：万元</w:t>
            </w:r>
          </w:p>
        </w:tc>
      </w:tr>
      <w:tr>
        <w:tblPrEx>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项目</w:t>
            </w:r>
          </w:p>
        </w:tc>
        <w:tc>
          <w:tcPr>
            <w:tcW w:w="6942" w:type="dxa"/>
            <w:gridSpan w:val="3"/>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本年支出</w:t>
            </w:r>
          </w:p>
        </w:tc>
      </w:tr>
      <w:tr>
        <w:tblPrEx>
          <w:tblCellMar>
            <w:top w:w="0" w:type="dxa"/>
            <w:left w:w="108" w:type="dxa"/>
            <w:bottom w:w="0" w:type="dxa"/>
            <w:right w:w="108" w:type="dxa"/>
          </w:tblCellMar>
        </w:tblPrEx>
        <w:trPr>
          <w:trHeight w:val="312" w:hRule="atLeast"/>
        </w:trPr>
        <w:tc>
          <w:tcPr>
            <w:tcW w:w="1017" w:type="dxa"/>
            <w:gridSpan w:val="3"/>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功能分类科目编码</w:t>
            </w:r>
          </w:p>
        </w:tc>
        <w:tc>
          <w:tcPr>
            <w:tcW w:w="0" w:type="auto"/>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科目名称</w:t>
            </w:r>
          </w:p>
        </w:tc>
        <w:tc>
          <w:tcPr>
            <w:tcW w:w="2314"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小计</w:t>
            </w:r>
          </w:p>
        </w:tc>
        <w:tc>
          <w:tcPr>
            <w:tcW w:w="2314"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基本支出</w:t>
            </w:r>
          </w:p>
        </w:tc>
        <w:tc>
          <w:tcPr>
            <w:tcW w:w="2314"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项目支出</w:t>
            </w:r>
          </w:p>
        </w:tc>
      </w:tr>
      <w:tr>
        <w:tblPrEx>
          <w:tblCellMar>
            <w:top w:w="0" w:type="dxa"/>
            <w:left w:w="108" w:type="dxa"/>
            <w:bottom w:w="0" w:type="dxa"/>
            <w:right w:w="108" w:type="dxa"/>
          </w:tblCellMar>
        </w:tblPrEx>
        <w:trPr>
          <w:trHeight w:val="312" w:hRule="atLeast"/>
        </w:trPr>
        <w:tc>
          <w:tcPr>
            <w:tcW w:w="1017" w:type="dxa"/>
            <w:gridSpan w:val="3"/>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sz w:val="22"/>
              </w:rPr>
            </w:pPr>
          </w:p>
        </w:tc>
        <w:tc>
          <w:tcPr>
            <w:tcW w:w="0" w:type="auto"/>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2314"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2314"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2314"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12" w:hRule="atLeast"/>
        </w:trPr>
        <w:tc>
          <w:tcPr>
            <w:tcW w:w="1017" w:type="dxa"/>
            <w:gridSpan w:val="3"/>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sz w:val="22"/>
              </w:rPr>
            </w:pPr>
          </w:p>
        </w:tc>
        <w:tc>
          <w:tcPr>
            <w:tcW w:w="0" w:type="auto"/>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2314"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2314"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2314"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栏次</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w:t>
            </w:r>
          </w:p>
        </w:tc>
      </w:tr>
      <w:tr>
        <w:tblPrEx>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合计</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lang w:bidi="ar"/>
              </w:rPr>
              <w:t>4,800.09</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lang w:bidi="ar"/>
              </w:rPr>
              <w:t>3,851.28</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lang w:bidi="ar"/>
              </w:rPr>
              <w:t>948.81</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一般公共服务支出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15.66</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15.66</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20129</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群众团体事务</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12.93</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12.93</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2012906</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工会事务</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12.93</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12.93</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20199</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其他一般公共服务支出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2.73</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2.73</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2019999</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其他一般公共服务支出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2.73</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2.73</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204</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公共安全支出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4,090.78</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3,141.97</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948.81</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20404</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检察</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4,087.78</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3,141.97</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945.81</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2040401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行政运行</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2,961.20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2,961.20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2040402</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一般行政管理事务</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651.19</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2.21</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648.99</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2040450</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事业运行</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178.56</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178.56</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2040499</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其他检察支出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296.82</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296.82</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20499</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其他公共安全支出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3.00</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2049901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其他公共安全支出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3.00</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208</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社会保障和就业支出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553.14</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553.14</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20805</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行政事业单位养老支出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501.50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501.50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2080501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行政单位离退休</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368.94</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368.94</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2080505</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机关事业单位基本养老保险缴费支出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132.56</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132.56</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20808</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抚恤</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51.64</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51.64</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2080801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死亡抚恤</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51.64</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51.64</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210</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卫生健康支出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140.51</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140.51</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21011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行政事业单位医疗</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140.51</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140.51</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2101101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行政单位医疗</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61.61</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61.61</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2101102</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事业单位医疗</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9.92</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9.92</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2101103</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公务员医疗补助</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68.97</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68.97</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0" w:type="auto"/>
            <w:gridSpan w:val="7"/>
            <w:tcBorders>
              <w:top w:val="nil"/>
              <w:left w:val="nil"/>
              <w:bottom w:val="nil"/>
              <w:right w:val="nil"/>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注：本表反映部门本年度一般公共预算财政拨款支出情况。</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8"/>
        <w:tblW w:w="14197" w:type="dxa"/>
        <w:tblInd w:w="96" w:type="dxa"/>
        <w:tblLayout w:type="autofit"/>
        <w:tblCellMar>
          <w:top w:w="0" w:type="dxa"/>
          <w:left w:w="108" w:type="dxa"/>
          <w:bottom w:w="0" w:type="dxa"/>
          <w:right w:w="108" w:type="dxa"/>
        </w:tblCellMar>
      </w:tblPr>
      <w:tblGrid>
        <w:gridCol w:w="766"/>
        <w:gridCol w:w="2727"/>
        <w:gridCol w:w="1152"/>
        <w:gridCol w:w="766"/>
        <w:gridCol w:w="2416"/>
        <w:gridCol w:w="1284"/>
        <w:gridCol w:w="766"/>
        <w:gridCol w:w="3132"/>
        <w:gridCol w:w="1188"/>
      </w:tblGrid>
      <w:tr>
        <w:tblPrEx>
          <w:tblCellMar>
            <w:top w:w="0" w:type="dxa"/>
            <w:left w:w="108" w:type="dxa"/>
            <w:bottom w:w="0" w:type="dxa"/>
            <w:right w:w="108" w:type="dxa"/>
          </w:tblCellMar>
        </w:tblPrEx>
        <w:trPr>
          <w:trHeight w:val="384" w:hRule="atLeast"/>
        </w:trPr>
        <w:tc>
          <w:tcPr>
            <w:tcW w:w="14196" w:type="dxa"/>
            <w:gridSpan w:val="9"/>
            <w:tcBorders>
              <w:top w:val="nil"/>
              <w:left w:val="nil"/>
              <w:bottom w:val="nil"/>
              <w:right w:val="nil"/>
            </w:tcBorders>
            <w:noWrap/>
            <w:vAlign w:val="bottom"/>
          </w:tcPr>
          <w:p>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lang w:bidi="ar"/>
              </w:rPr>
              <w:t>一般公共预算财政拨款基本支出决算表</w:t>
            </w:r>
          </w:p>
        </w:tc>
      </w:tr>
      <w:tr>
        <w:tblPrEx>
          <w:tblCellMar>
            <w:top w:w="0" w:type="dxa"/>
            <w:left w:w="108" w:type="dxa"/>
            <w:bottom w:w="0" w:type="dxa"/>
            <w:right w:w="108" w:type="dxa"/>
          </w:tblCellMar>
        </w:tblPrEx>
        <w:trPr>
          <w:trHeight w:val="264" w:hRule="atLeast"/>
        </w:trPr>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gridSpan w:val="2"/>
            <w:tcBorders>
              <w:top w:val="nil"/>
              <w:left w:val="nil"/>
              <w:bottom w:val="nil"/>
              <w:right w:val="nil"/>
            </w:tcBorders>
            <w:noWrap/>
            <w:vAlign w:val="bottom"/>
          </w:tcPr>
          <w:p>
            <w:pPr>
              <w:widowControl/>
              <w:jc w:val="right"/>
              <w:textAlignment w:val="bottom"/>
              <w:rPr>
                <w:rFonts w:ascii="宋体" w:hAnsi="宋体" w:cs="宋体"/>
                <w:color w:val="000000"/>
                <w:sz w:val="18"/>
                <w:szCs w:val="18"/>
              </w:rPr>
            </w:pPr>
            <w:r>
              <w:rPr>
                <w:rFonts w:hint="eastAsia" w:ascii="宋体" w:hAnsi="宋体" w:cs="宋体"/>
                <w:color w:val="000000"/>
                <w:kern w:val="0"/>
                <w:sz w:val="18"/>
                <w:szCs w:val="18"/>
                <w:lang w:bidi="ar"/>
              </w:rPr>
              <w:t>公开06表</w:t>
            </w:r>
          </w:p>
        </w:tc>
      </w:tr>
      <w:tr>
        <w:tblPrEx>
          <w:tblCellMar>
            <w:top w:w="0" w:type="dxa"/>
            <w:left w:w="108" w:type="dxa"/>
            <w:bottom w:w="0" w:type="dxa"/>
            <w:right w:w="108" w:type="dxa"/>
          </w:tblCellMar>
        </w:tblPrEx>
        <w:trPr>
          <w:trHeight w:val="264" w:hRule="atLeast"/>
        </w:trPr>
        <w:tc>
          <w:tcPr>
            <w:tcW w:w="0" w:type="auto"/>
            <w:gridSpan w:val="5"/>
            <w:tcBorders>
              <w:top w:val="nil"/>
              <w:left w:val="nil"/>
              <w:bottom w:val="nil"/>
              <w:right w:val="nil"/>
            </w:tcBorders>
            <w:noWrap/>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lang w:bidi="ar"/>
              </w:rPr>
              <w:t>部门：河南省许昌市人民检察院</w:t>
            </w: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gridSpan w:val="2"/>
            <w:tcBorders>
              <w:top w:val="nil"/>
              <w:left w:val="nil"/>
              <w:bottom w:val="nil"/>
              <w:right w:val="nil"/>
            </w:tcBorders>
            <w:noWrap/>
            <w:vAlign w:val="bottom"/>
          </w:tcPr>
          <w:p>
            <w:pPr>
              <w:widowControl/>
              <w:jc w:val="right"/>
              <w:textAlignment w:val="bottom"/>
              <w:rPr>
                <w:rFonts w:ascii="宋体" w:hAnsi="宋体" w:cs="宋体"/>
                <w:color w:val="000000"/>
                <w:sz w:val="18"/>
                <w:szCs w:val="18"/>
              </w:rPr>
            </w:pPr>
            <w:r>
              <w:rPr>
                <w:rFonts w:hint="eastAsia" w:ascii="宋体" w:hAnsi="宋体" w:cs="宋体"/>
                <w:color w:val="000000"/>
                <w:kern w:val="0"/>
                <w:sz w:val="18"/>
                <w:szCs w:val="18"/>
                <w:lang w:bidi="ar"/>
              </w:rPr>
              <w:t>金额单位：万元</w:t>
            </w:r>
          </w:p>
        </w:tc>
      </w:tr>
      <w:tr>
        <w:tblPrEx>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人员经费</w:t>
            </w:r>
          </w:p>
        </w:tc>
        <w:tc>
          <w:tcPr>
            <w:tcW w:w="0" w:type="auto"/>
            <w:gridSpan w:val="6"/>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公用经费</w:t>
            </w:r>
          </w:p>
        </w:tc>
      </w:tr>
      <w:tr>
        <w:tblPrEx>
          <w:tblCellMar>
            <w:top w:w="0" w:type="dxa"/>
            <w:left w:w="108" w:type="dxa"/>
            <w:bottom w:w="0" w:type="dxa"/>
            <w:right w:w="108" w:type="dxa"/>
          </w:tblCellMar>
        </w:tblPrEx>
        <w:trPr>
          <w:trHeight w:val="312" w:hRule="atLeast"/>
        </w:trPr>
        <w:tc>
          <w:tcPr>
            <w:tcW w:w="756"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科目编码</w:t>
            </w:r>
          </w:p>
        </w:tc>
        <w:tc>
          <w:tcPr>
            <w:tcW w:w="2880"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科目名称</w:t>
            </w:r>
          </w:p>
        </w:tc>
        <w:tc>
          <w:tcPr>
            <w:tcW w:w="1152"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决算数</w:t>
            </w:r>
          </w:p>
        </w:tc>
        <w:tc>
          <w:tcPr>
            <w:tcW w:w="756"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科目编码</w:t>
            </w:r>
          </w:p>
        </w:tc>
        <w:tc>
          <w:tcPr>
            <w:tcW w:w="2292"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科目名称</w:t>
            </w:r>
          </w:p>
        </w:tc>
        <w:tc>
          <w:tcPr>
            <w:tcW w:w="1284"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决算数</w:t>
            </w:r>
          </w:p>
        </w:tc>
        <w:tc>
          <w:tcPr>
            <w:tcW w:w="756"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科目编码</w:t>
            </w:r>
          </w:p>
        </w:tc>
        <w:tc>
          <w:tcPr>
            <w:tcW w:w="3132"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科目名称</w:t>
            </w:r>
          </w:p>
        </w:tc>
        <w:tc>
          <w:tcPr>
            <w:tcW w:w="1188"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决算数</w:t>
            </w:r>
          </w:p>
        </w:tc>
      </w:tr>
      <w:tr>
        <w:tblPrEx>
          <w:tblCellMar>
            <w:top w:w="0" w:type="dxa"/>
            <w:left w:w="108" w:type="dxa"/>
            <w:bottom w:w="0" w:type="dxa"/>
            <w:right w:w="108" w:type="dxa"/>
          </w:tblCellMar>
        </w:tblPrEx>
        <w:trPr>
          <w:trHeight w:val="312" w:hRule="atLeast"/>
        </w:trPr>
        <w:tc>
          <w:tcPr>
            <w:tcW w:w="756" w:type="dxa"/>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sz w:val="22"/>
              </w:rPr>
            </w:pPr>
          </w:p>
        </w:tc>
        <w:tc>
          <w:tcPr>
            <w:tcW w:w="2880"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1152"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756"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2292"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1284"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756"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3132"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1188"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301</w:t>
            </w:r>
          </w:p>
        </w:tc>
        <w:tc>
          <w:tcPr>
            <w:tcW w:w="2880"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工资福利支出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2,635.86</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商品和服务支出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676.10</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307</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债务利息及费用支出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30101</w:t>
            </w:r>
          </w:p>
        </w:tc>
        <w:tc>
          <w:tcPr>
            <w:tcW w:w="2880"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基本工资</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1,001.79</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30201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办公费</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53.98</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30701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国内债务付息</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30102</w:t>
            </w:r>
          </w:p>
        </w:tc>
        <w:tc>
          <w:tcPr>
            <w:tcW w:w="2880"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津贴补贴</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710.20</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30202</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印刷费</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3.47</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30702</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国外债务付息</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30103</w:t>
            </w:r>
          </w:p>
        </w:tc>
        <w:tc>
          <w:tcPr>
            <w:tcW w:w="2880"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奖金</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301.58</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30203</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咨询费</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310</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资本性支出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92.27</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30106</w:t>
            </w:r>
          </w:p>
        </w:tc>
        <w:tc>
          <w:tcPr>
            <w:tcW w:w="2880"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伙食补助费</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30204</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手续费</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31001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房屋建筑物购建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30107</w:t>
            </w:r>
          </w:p>
        </w:tc>
        <w:tc>
          <w:tcPr>
            <w:tcW w:w="2880"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绩效工资</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30205</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水费</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2.74</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31002</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办公设备购置</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67.91</w:t>
            </w:r>
          </w:p>
        </w:tc>
      </w:tr>
      <w:tr>
        <w:tblPrEx>
          <w:tblCellMar>
            <w:top w:w="0" w:type="dxa"/>
            <w:left w:w="108" w:type="dxa"/>
            <w:bottom w:w="0" w:type="dxa"/>
            <w:right w:w="108" w:type="dxa"/>
          </w:tblCellMar>
        </w:tblPrEx>
        <w:trPr>
          <w:trHeight w:val="620"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30108</w:t>
            </w:r>
          </w:p>
        </w:tc>
        <w:tc>
          <w:tcPr>
            <w:tcW w:w="2880"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机关事业单位基本养老保险缴费</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135.03</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30206</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电费</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43.50</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31003</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专用设备购置</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17.01</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30109</w:t>
            </w:r>
          </w:p>
        </w:tc>
        <w:tc>
          <w:tcPr>
            <w:tcW w:w="2880"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职业年金缴费</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30207</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邮电费</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5.05</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31005</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基础设施建设</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30110</w:t>
            </w:r>
          </w:p>
        </w:tc>
        <w:tc>
          <w:tcPr>
            <w:tcW w:w="2880"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职工基本医疗保险缴费</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72.75</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30208</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取暖费</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31006</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大型修缮</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30111</w:t>
            </w:r>
          </w:p>
        </w:tc>
        <w:tc>
          <w:tcPr>
            <w:tcW w:w="2880"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公务员医疗补助缴费</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68.97</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30209</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物业管理费</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150.47</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31007</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信息网络及软件购置更新</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7.35</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30112</w:t>
            </w:r>
          </w:p>
        </w:tc>
        <w:tc>
          <w:tcPr>
            <w:tcW w:w="2880"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其他社会保障缴费</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1.02</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30211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差旅费</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26.95</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31008</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物资储备</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30113</w:t>
            </w:r>
          </w:p>
        </w:tc>
        <w:tc>
          <w:tcPr>
            <w:tcW w:w="2880"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住房公积金</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139.31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30212</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因公出国（境）费用</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31009</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土地补偿</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30114</w:t>
            </w:r>
          </w:p>
        </w:tc>
        <w:tc>
          <w:tcPr>
            <w:tcW w:w="2880"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医疗费</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30213</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维修（护）费</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60.06</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31010</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安置补助</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30199</w:t>
            </w:r>
          </w:p>
        </w:tc>
        <w:tc>
          <w:tcPr>
            <w:tcW w:w="2880"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其他工资福利支出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205.21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30214</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租赁费</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28.05</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31011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地上附着物和青苗补偿</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303</w:t>
            </w:r>
          </w:p>
        </w:tc>
        <w:tc>
          <w:tcPr>
            <w:tcW w:w="2880"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对个人和家庭的补助</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447.05</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30215</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会议费</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0.23</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31012</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拆迁补偿</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30301</w:t>
            </w:r>
          </w:p>
        </w:tc>
        <w:tc>
          <w:tcPr>
            <w:tcW w:w="2880"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离休费</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70.47</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30216</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培训费</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2.62</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31013</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公务用车购置</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30302</w:t>
            </w:r>
          </w:p>
        </w:tc>
        <w:tc>
          <w:tcPr>
            <w:tcW w:w="2880"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退休费</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285.47</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30217</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公务接待费</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0.77</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31019</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其他交通工具购置</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30303</w:t>
            </w:r>
          </w:p>
        </w:tc>
        <w:tc>
          <w:tcPr>
            <w:tcW w:w="2880"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退职（役）费</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30218</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专用材料费</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31021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文物和陈列品购置</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30304</w:t>
            </w:r>
          </w:p>
        </w:tc>
        <w:tc>
          <w:tcPr>
            <w:tcW w:w="2880"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抚恤金</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51.64</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30224</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被装购置费</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31022</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无形资产购置</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30305</w:t>
            </w:r>
          </w:p>
        </w:tc>
        <w:tc>
          <w:tcPr>
            <w:tcW w:w="2880"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生活补助</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22.84</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30225</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专用燃料费</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31099</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其他资本性支出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30306</w:t>
            </w:r>
          </w:p>
        </w:tc>
        <w:tc>
          <w:tcPr>
            <w:tcW w:w="2880"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救济费</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30226</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劳务费</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63.74</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399</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其他支出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30307</w:t>
            </w:r>
          </w:p>
        </w:tc>
        <w:tc>
          <w:tcPr>
            <w:tcW w:w="2880"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医疗费补助</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15.21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30227</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委托业务费</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26.36</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39906</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赠与</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30308</w:t>
            </w:r>
          </w:p>
        </w:tc>
        <w:tc>
          <w:tcPr>
            <w:tcW w:w="2880"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助学金</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30228</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工会经费</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32.07</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39907</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国家赔偿费用支出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660"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30309</w:t>
            </w:r>
          </w:p>
        </w:tc>
        <w:tc>
          <w:tcPr>
            <w:tcW w:w="2880"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奖励金</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30229</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福利费</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16.54</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39908</w:t>
            </w:r>
          </w:p>
        </w:tc>
        <w:tc>
          <w:tcPr>
            <w:tcW w:w="3132"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对民间非营利组织和群众性自治组织补贴</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30310</w:t>
            </w:r>
          </w:p>
        </w:tc>
        <w:tc>
          <w:tcPr>
            <w:tcW w:w="2880"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个人农业生产补贴</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30231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公务用车运行维护费</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28.65</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39999</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其他支出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30311</w:t>
            </w:r>
          </w:p>
        </w:tc>
        <w:tc>
          <w:tcPr>
            <w:tcW w:w="2880"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代缴社会保险费</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30239</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其他交通费用</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91.06</w:t>
            </w:r>
          </w:p>
        </w:tc>
        <w:tc>
          <w:tcPr>
            <w:tcW w:w="0" w:type="auto"/>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30399</w:t>
            </w:r>
          </w:p>
        </w:tc>
        <w:tc>
          <w:tcPr>
            <w:tcW w:w="2880"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其他对个人和家庭的补助</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1.42</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30240</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税金及附加费用</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2880" w:type="dxa"/>
            <w:tcBorders>
              <w:top w:val="nil"/>
              <w:left w:val="nil"/>
              <w:bottom w:val="single" w:color="000000" w:sz="4" w:space="0"/>
              <w:right w:val="single" w:color="000000" w:sz="4" w:space="0"/>
            </w:tcBorders>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30299</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其他商品和服务支出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39.81</w:t>
            </w:r>
          </w:p>
        </w:tc>
        <w:tc>
          <w:tcPr>
            <w:tcW w:w="0" w:type="auto"/>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人员经费合计</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3,082.91</w:t>
            </w:r>
          </w:p>
        </w:tc>
        <w:tc>
          <w:tcPr>
            <w:tcW w:w="0" w:type="auto"/>
            <w:gridSpan w:val="5"/>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公用经费合计</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768.37</w:t>
            </w:r>
          </w:p>
        </w:tc>
      </w:tr>
      <w:tr>
        <w:tblPrEx>
          <w:tblCellMar>
            <w:top w:w="0" w:type="dxa"/>
            <w:left w:w="108" w:type="dxa"/>
            <w:bottom w:w="0" w:type="dxa"/>
            <w:right w:w="108" w:type="dxa"/>
          </w:tblCellMar>
        </w:tblPrEx>
        <w:trPr>
          <w:trHeight w:val="308" w:hRule="atLeast"/>
        </w:trPr>
        <w:tc>
          <w:tcPr>
            <w:tcW w:w="0" w:type="auto"/>
            <w:gridSpan w:val="9"/>
            <w:tcBorders>
              <w:top w:val="nil"/>
              <w:left w:val="nil"/>
              <w:bottom w:val="nil"/>
              <w:right w:val="nil"/>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注：本表反映部门本年度一般公共预算财政拨款基本支出明细情况。</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8"/>
        <w:tblW w:w="13968" w:type="dxa"/>
        <w:tblInd w:w="96" w:type="dxa"/>
        <w:tblLayout w:type="autofit"/>
        <w:tblCellMar>
          <w:top w:w="0" w:type="dxa"/>
          <w:left w:w="108" w:type="dxa"/>
          <w:bottom w:w="0" w:type="dxa"/>
          <w:right w:w="108" w:type="dxa"/>
        </w:tblCellMar>
      </w:tblPr>
      <w:tblGrid>
        <w:gridCol w:w="1140"/>
        <w:gridCol w:w="1450"/>
        <w:gridCol w:w="1068"/>
        <w:gridCol w:w="1428"/>
        <w:gridCol w:w="1272"/>
        <w:gridCol w:w="996"/>
        <w:gridCol w:w="1032"/>
        <w:gridCol w:w="1020"/>
        <w:gridCol w:w="876"/>
        <w:gridCol w:w="1272"/>
        <w:gridCol w:w="1224"/>
        <w:gridCol w:w="1200"/>
      </w:tblGrid>
      <w:tr>
        <w:tblPrEx>
          <w:tblCellMar>
            <w:top w:w="0" w:type="dxa"/>
            <w:left w:w="108" w:type="dxa"/>
            <w:bottom w:w="0" w:type="dxa"/>
            <w:right w:w="108" w:type="dxa"/>
          </w:tblCellMar>
        </w:tblPrEx>
        <w:trPr>
          <w:trHeight w:val="564" w:hRule="atLeast"/>
        </w:trPr>
        <w:tc>
          <w:tcPr>
            <w:tcW w:w="13978" w:type="dxa"/>
            <w:gridSpan w:val="12"/>
            <w:tcBorders>
              <w:top w:val="nil"/>
              <w:left w:val="nil"/>
              <w:bottom w:val="nil"/>
              <w:right w:val="nil"/>
            </w:tcBorders>
            <w:noWrap/>
            <w:vAlign w:val="bottom"/>
          </w:tcPr>
          <w:p>
            <w:pPr>
              <w:widowControl/>
              <w:jc w:val="center"/>
              <w:textAlignment w:val="bottom"/>
              <w:rPr>
                <w:rFonts w:ascii="宋体" w:hAnsi="宋体" w:cs="宋体"/>
                <w:color w:val="000000"/>
                <w:sz w:val="44"/>
                <w:szCs w:val="44"/>
              </w:rPr>
            </w:pPr>
            <w:r>
              <w:rPr>
                <w:rFonts w:hint="eastAsia" w:ascii="宋体" w:hAnsi="宋体" w:cs="宋体"/>
                <w:color w:val="000000"/>
                <w:kern w:val="0"/>
                <w:sz w:val="30"/>
                <w:szCs w:val="30"/>
                <w:lang w:bidi="ar"/>
              </w:rPr>
              <w:t>一般公共预算财政拨款“三公”经费支出决算表</w:t>
            </w:r>
          </w:p>
        </w:tc>
      </w:tr>
      <w:tr>
        <w:tblPrEx>
          <w:tblCellMar>
            <w:top w:w="0" w:type="dxa"/>
            <w:left w:w="108" w:type="dxa"/>
            <w:bottom w:w="0" w:type="dxa"/>
            <w:right w:w="108" w:type="dxa"/>
          </w:tblCellMar>
        </w:tblPrEx>
        <w:trPr>
          <w:trHeight w:val="264" w:hRule="atLeast"/>
        </w:trPr>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gridSpan w:val="4"/>
            <w:tcBorders>
              <w:top w:val="nil"/>
              <w:left w:val="nil"/>
              <w:bottom w:val="nil"/>
              <w:right w:val="nil"/>
            </w:tcBorders>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lang w:bidi="ar"/>
              </w:rPr>
              <w:t>公开07表</w:t>
            </w:r>
          </w:p>
        </w:tc>
      </w:tr>
      <w:tr>
        <w:tblPrEx>
          <w:tblCellMar>
            <w:top w:w="0" w:type="dxa"/>
            <w:left w:w="108" w:type="dxa"/>
            <w:bottom w:w="0" w:type="dxa"/>
            <w:right w:w="108" w:type="dxa"/>
          </w:tblCellMar>
        </w:tblPrEx>
        <w:trPr>
          <w:trHeight w:val="264" w:hRule="atLeast"/>
        </w:trPr>
        <w:tc>
          <w:tcPr>
            <w:tcW w:w="0" w:type="auto"/>
            <w:gridSpan w:val="6"/>
            <w:tcBorders>
              <w:top w:val="nil"/>
              <w:left w:val="nil"/>
              <w:bottom w:val="nil"/>
              <w:right w:val="nil"/>
            </w:tcBorders>
            <w:noWrap/>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lang w:bidi="ar"/>
              </w:rPr>
              <w:t>部门：河南省许昌市人民检察院</w:t>
            </w: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gridSpan w:val="4"/>
            <w:tcBorders>
              <w:top w:val="nil"/>
              <w:left w:val="nil"/>
              <w:bottom w:val="nil"/>
              <w:right w:val="nil"/>
            </w:tcBorders>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lang w:bidi="ar"/>
              </w:rPr>
              <w:t>金额单位：万元</w:t>
            </w:r>
          </w:p>
        </w:tc>
      </w:tr>
      <w:tr>
        <w:tblPrEx>
          <w:tblCellMar>
            <w:top w:w="0" w:type="dxa"/>
            <w:left w:w="108" w:type="dxa"/>
            <w:bottom w:w="0" w:type="dxa"/>
            <w:right w:w="108" w:type="dxa"/>
          </w:tblCellMar>
        </w:tblPrEx>
        <w:trPr>
          <w:trHeight w:val="308" w:hRule="atLeast"/>
        </w:trPr>
        <w:tc>
          <w:tcPr>
            <w:tcW w:w="7354"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预算数</w:t>
            </w:r>
          </w:p>
        </w:tc>
        <w:tc>
          <w:tcPr>
            <w:tcW w:w="6624" w:type="dxa"/>
            <w:gridSpan w:val="6"/>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决算数</w:t>
            </w:r>
          </w:p>
        </w:tc>
      </w:tr>
      <w:tr>
        <w:tblPrEx>
          <w:tblCellMar>
            <w:top w:w="0" w:type="dxa"/>
            <w:left w:w="108" w:type="dxa"/>
            <w:bottom w:w="0" w:type="dxa"/>
            <w:right w:w="108" w:type="dxa"/>
          </w:tblCellMar>
        </w:tblPrEx>
        <w:trPr>
          <w:trHeight w:val="308" w:hRule="atLeast"/>
        </w:trPr>
        <w:tc>
          <w:tcPr>
            <w:tcW w:w="1140"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合计</w:t>
            </w:r>
          </w:p>
        </w:tc>
        <w:tc>
          <w:tcPr>
            <w:tcW w:w="1450"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因公出国（境）费</w:t>
            </w:r>
          </w:p>
        </w:tc>
        <w:tc>
          <w:tcPr>
            <w:tcW w:w="3768" w:type="dxa"/>
            <w:gridSpan w:val="3"/>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公务用车购置及运行费</w:t>
            </w:r>
          </w:p>
        </w:tc>
        <w:tc>
          <w:tcPr>
            <w:tcW w:w="996"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公务接待费</w:t>
            </w:r>
          </w:p>
        </w:tc>
        <w:tc>
          <w:tcPr>
            <w:tcW w:w="1032"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合计</w:t>
            </w:r>
          </w:p>
        </w:tc>
        <w:tc>
          <w:tcPr>
            <w:tcW w:w="1020"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因公出国（境）费</w:t>
            </w:r>
          </w:p>
        </w:tc>
        <w:tc>
          <w:tcPr>
            <w:tcW w:w="3372" w:type="dxa"/>
            <w:gridSpan w:val="3"/>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公务用车购置及运行费</w:t>
            </w:r>
          </w:p>
        </w:tc>
        <w:tc>
          <w:tcPr>
            <w:tcW w:w="1200"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公务接待费</w:t>
            </w:r>
          </w:p>
        </w:tc>
      </w:tr>
      <w:tr>
        <w:tblPrEx>
          <w:tblCellMar>
            <w:top w:w="0" w:type="dxa"/>
            <w:left w:w="108" w:type="dxa"/>
            <w:bottom w:w="0" w:type="dxa"/>
            <w:right w:w="108" w:type="dxa"/>
          </w:tblCellMar>
        </w:tblPrEx>
        <w:trPr>
          <w:trHeight w:val="615" w:hRule="atLeast"/>
        </w:trPr>
        <w:tc>
          <w:tcPr>
            <w:tcW w:w="1140" w:type="dxa"/>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sz w:val="22"/>
              </w:rPr>
            </w:pPr>
          </w:p>
        </w:tc>
        <w:tc>
          <w:tcPr>
            <w:tcW w:w="1450"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1068"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小计</w:t>
            </w:r>
          </w:p>
        </w:tc>
        <w:tc>
          <w:tcPr>
            <w:tcW w:w="1428"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公务用车购置费</w:t>
            </w:r>
          </w:p>
        </w:tc>
        <w:tc>
          <w:tcPr>
            <w:tcW w:w="1272"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公务用车运行费</w:t>
            </w:r>
          </w:p>
        </w:tc>
        <w:tc>
          <w:tcPr>
            <w:tcW w:w="996"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1032"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1020"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876"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小计</w:t>
            </w:r>
          </w:p>
        </w:tc>
        <w:tc>
          <w:tcPr>
            <w:tcW w:w="1272"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公务用车购置费</w:t>
            </w:r>
          </w:p>
        </w:tc>
        <w:tc>
          <w:tcPr>
            <w:tcW w:w="1224"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公务用车运行费</w:t>
            </w:r>
          </w:p>
        </w:tc>
        <w:tc>
          <w:tcPr>
            <w:tcW w:w="1200"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140" w:type="dxa"/>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450"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1068"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w:t>
            </w:r>
          </w:p>
        </w:tc>
        <w:tc>
          <w:tcPr>
            <w:tcW w:w="1428"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w:t>
            </w:r>
          </w:p>
        </w:tc>
        <w:tc>
          <w:tcPr>
            <w:tcW w:w="1272"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w:t>
            </w:r>
          </w:p>
        </w:tc>
        <w:tc>
          <w:tcPr>
            <w:tcW w:w="996"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6</w:t>
            </w:r>
          </w:p>
        </w:tc>
        <w:tc>
          <w:tcPr>
            <w:tcW w:w="1032"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7</w:t>
            </w:r>
          </w:p>
        </w:tc>
        <w:tc>
          <w:tcPr>
            <w:tcW w:w="1020"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8</w:t>
            </w:r>
          </w:p>
        </w:tc>
        <w:tc>
          <w:tcPr>
            <w:tcW w:w="876"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9</w:t>
            </w:r>
          </w:p>
        </w:tc>
        <w:tc>
          <w:tcPr>
            <w:tcW w:w="1272"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10</w:t>
            </w:r>
          </w:p>
        </w:tc>
        <w:tc>
          <w:tcPr>
            <w:tcW w:w="1224"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11</w:t>
            </w:r>
          </w:p>
        </w:tc>
        <w:tc>
          <w:tcPr>
            <w:tcW w:w="1200"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12</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101.80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96.00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96.00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5.80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29.42</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28.65</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28.65</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0.77</w:t>
            </w:r>
          </w:p>
        </w:tc>
      </w:tr>
      <w:tr>
        <w:tblPrEx>
          <w:tblCellMar>
            <w:top w:w="0" w:type="dxa"/>
            <w:left w:w="108" w:type="dxa"/>
            <w:bottom w:w="0" w:type="dxa"/>
            <w:right w:w="108" w:type="dxa"/>
          </w:tblCellMar>
        </w:tblPrEx>
        <w:trPr>
          <w:trHeight w:val="615" w:hRule="atLeast"/>
        </w:trPr>
        <w:tc>
          <w:tcPr>
            <w:tcW w:w="13978" w:type="dxa"/>
            <w:gridSpan w:val="12"/>
            <w:tcBorders>
              <w:top w:val="nil"/>
              <w:left w:val="nil"/>
              <w:bottom w:val="nil"/>
              <w:right w:val="nil"/>
            </w:tcBorders>
            <w:vAlign w:val="center"/>
          </w:tcPr>
          <w:p>
            <w:pPr>
              <w:widowControl/>
              <w:jc w:val="left"/>
              <w:textAlignment w:val="center"/>
              <w:rPr>
                <w:rFonts w:ascii="宋体" w:hAnsi="宋体" w:cs="宋体"/>
                <w:color w:val="000000"/>
                <w:sz w:val="22"/>
              </w:rPr>
            </w:pPr>
            <w:r>
              <w:rPr>
                <w:rFonts w:hint="eastAsia" w:ascii="宋体" w:hAnsi="宋体" w:cs="宋体"/>
                <w:color w:val="000000"/>
                <w:sz w:val="22"/>
              </w:rPr>
              <w:t>注：本表反映部门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tbl>
      <w:tblPr>
        <w:tblStyle w:val="8"/>
        <w:tblW w:w="0" w:type="auto"/>
        <w:tblInd w:w="0" w:type="dxa"/>
        <w:tblLayout w:type="fixed"/>
        <w:tblCellMar>
          <w:top w:w="0" w:type="dxa"/>
          <w:left w:w="0" w:type="dxa"/>
          <w:bottom w:w="0" w:type="dxa"/>
          <w:right w:w="0" w:type="dxa"/>
        </w:tblCellMar>
      </w:tblPr>
      <w:tblGrid>
        <w:gridCol w:w="612"/>
        <w:gridCol w:w="536"/>
        <w:gridCol w:w="1276"/>
        <w:gridCol w:w="1926"/>
        <w:gridCol w:w="1926"/>
        <w:gridCol w:w="1926"/>
        <w:gridCol w:w="1927"/>
        <w:gridCol w:w="1926"/>
        <w:gridCol w:w="1933"/>
      </w:tblGrid>
      <w:tr>
        <w:tblPrEx>
          <w:tblCellMar>
            <w:top w:w="0" w:type="dxa"/>
            <w:left w:w="0" w:type="dxa"/>
            <w:bottom w:w="0" w:type="dxa"/>
            <w:right w:w="0" w:type="dxa"/>
          </w:tblCellMar>
        </w:tblPrEx>
        <w:trPr>
          <w:trHeight w:val="600" w:hRule="atLeast"/>
        </w:trPr>
        <w:tc>
          <w:tcPr>
            <w:tcW w:w="13988" w:type="dxa"/>
            <w:gridSpan w:val="9"/>
            <w:tcBorders>
              <w:top w:val="nil"/>
              <w:left w:val="nil"/>
              <w:bottom w:val="nil"/>
              <w:right w:val="nil"/>
            </w:tcBorders>
            <w:shd w:val="clear" w:color="auto" w:fill="FFFFFF"/>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rPr>
            </w:pPr>
            <w:r>
              <w:rPr>
                <w:rFonts w:hint="eastAsia" w:ascii="宋体" w:hAnsi="宋体" w:cs="宋体"/>
                <w:color w:val="000000"/>
                <w:kern w:val="0"/>
                <w:sz w:val="30"/>
                <w:szCs w:val="30"/>
                <w:lang w:bidi="ar"/>
              </w:rPr>
              <w:t>政府性基金预算财政拨款收入支出决算表</w:t>
            </w:r>
          </w:p>
        </w:tc>
      </w:tr>
      <w:tr>
        <w:tblPrEx>
          <w:tblCellMar>
            <w:top w:w="0" w:type="dxa"/>
            <w:left w:w="0" w:type="dxa"/>
            <w:bottom w:w="0" w:type="dxa"/>
            <w:right w:w="0" w:type="dxa"/>
          </w:tblCellMar>
        </w:tblPrEx>
        <w:trPr>
          <w:trHeight w:val="222" w:hRule="atLeast"/>
        </w:trPr>
        <w:tc>
          <w:tcPr>
            <w:tcW w:w="612" w:type="dxa"/>
            <w:tcBorders>
              <w:top w:val="nil"/>
              <w:left w:val="nil"/>
              <w:bottom w:val="nil"/>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536" w:type="dxa"/>
            <w:tcBorders>
              <w:top w:val="nil"/>
              <w:left w:val="nil"/>
              <w:bottom w:val="nil"/>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276" w:type="dxa"/>
            <w:tcBorders>
              <w:top w:val="nil"/>
              <w:left w:val="nil"/>
              <w:bottom w:val="nil"/>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926"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926"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926"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927"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926"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933" w:type="dxa"/>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公开08表</w:t>
            </w:r>
          </w:p>
        </w:tc>
      </w:tr>
      <w:tr>
        <w:tblPrEx>
          <w:tblCellMar>
            <w:top w:w="0" w:type="dxa"/>
            <w:left w:w="0" w:type="dxa"/>
            <w:bottom w:w="0" w:type="dxa"/>
            <w:right w:w="0" w:type="dxa"/>
          </w:tblCellMar>
        </w:tblPrEx>
        <w:trPr>
          <w:trHeight w:val="300" w:hRule="atLeast"/>
        </w:trPr>
        <w:tc>
          <w:tcPr>
            <w:tcW w:w="612" w:type="dxa"/>
            <w:tcBorders>
              <w:top w:val="nil"/>
              <w:left w:val="nil"/>
              <w:bottom w:val="nil"/>
              <w:right w:val="nil"/>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部门：</w:t>
            </w:r>
          </w:p>
        </w:tc>
        <w:tc>
          <w:tcPr>
            <w:tcW w:w="536" w:type="dxa"/>
            <w:tcBorders>
              <w:top w:val="nil"/>
              <w:left w:val="nil"/>
              <w:bottom w:val="nil"/>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276" w:type="dxa"/>
            <w:tcBorders>
              <w:top w:val="nil"/>
              <w:left w:val="nil"/>
              <w:bottom w:val="nil"/>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926" w:type="dxa"/>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926" w:type="dxa"/>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926" w:type="dxa"/>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927" w:type="dxa"/>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926"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933" w:type="dxa"/>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单位：万元</w:t>
            </w:r>
          </w:p>
        </w:tc>
      </w:tr>
      <w:tr>
        <w:tblPrEx>
          <w:tblCellMar>
            <w:top w:w="0" w:type="dxa"/>
            <w:left w:w="0" w:type="dxa"/>
            <w:bottom w:w="0" w:type="dxa"/>
            <w:right w:w="0" w:type="dxa"/>
          </w:tblCellMar>
        </w:tblPrEx>
        <w:trPr>
          <w:trHeight w:val="405" w:hRule="atLeast"/>
        </w:trPr>
        <w:tc>
          <w:tcPr>
            <w:tcW w:w="2424" w:type="dxa"/>
            <w:gridSpan w:val="3"/>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    目</w:t>
            </w:r>
          </w:p>
        </w:tc>
        <w:tc>
          <w:tcPr>
            <w:tcW w:w="1926" w:type="dxa"/>
            <w:vMerge w:val="restart"/>
            <w:tcBorders>
              <w:top w:val="single" w:color="000000" w:sz="8"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年初结转和结余</w:t>
            </w:r>
          </w:p>
        </w:tc>
        <w:tc>
          <w:tcPr>
            <w:tcW w:w="1926" w:type="dxa"/>
            <w:vMerge w:val="restart"/>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本年收入</w:t>
            </w:r>
          </w:p>
        </w:tc>
        <w:tc>
          <w:tcPr>
            <w:tcW w:w="5779" w:type="dxa"/>
            <w:gridSpan w:val="3"/>
            <w:tcBorders>
              <w:top w:val="single" w:color="000000" w:sz="8"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本年支出</w:t>
            </w:r>
          </w:p>
        </w:tc>
        <w:tc>
          <w:tcPr>
            <w:tcW w:w="1933" w:type="dxa"/>
            <w:vMerge w:val="restart"/>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年末结转和结余</w:t>
            </w:r>
          </w:p>
        </w:tc>
      </w:tr>
      <w:tr>
        <w:tblPrEx>
          <w:tblCellMar>
            <w:top w:w="0" w:type="dxa"/>
            <w:left w:w="0" w:type="dxa"/>
            <w:bottom w:w="0" w:type="dxa"/>
            <w:right w:w="0" w:type="dxa"/>
          </w:tblCellMar>
        </w:tblPrEx>
        <w:trPr>
          <w:trHeight w:val="540" w:hRule="atLeast"/>
        </w:trPr>
        <w:tc>
          <w:tcPr>
            <w:tcW w:w="1148" w:type="dxa"/>
            <w:gridSpan w:val="2"/>
            <w:vMerge w:val="restart"/>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功能分类</w:t>
            </w:r>
          </w:p>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科目编码</w:t>
            </w:r>
          </w:p>
        </w:tc>
        <w:tc>
          <w:tcPr>
            <w:tcW w:w="127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科目名称</w:t>
            </w:r>
          </w:p>
        </w:tc>
        <w:tc>
          <w:tcPr>
            <w:tcW w:w="1926" w:type="dxa"/>
            <w:vMerge w:val="continue"/>
            <w:tcBorders>
              <w:top w:val="single" w:color="000000" w:sz="8" w:space="0"/>
              <w:left w:val="single" w:color="000000" w:sz="4" w:space="0"/>
              <w:bottom w:val="single" w:color="000000" w:sz="4" w:space="0"/>
              <w:right w:val="nil"/>
            </w:tcBorders>
            <w:tcMar>
              <w:top w:w="15" w:type="dxa"/>
              <w:left w:w="15" w:type="dxa"/>
              <w:right w:w="15" w:type="dxa"/>
            </w:tcMar>
            <w:vAlign w:val="center"/>
          </w:tcPr>
          <w:p>
            <w:pPr>
              <w:jc w:val="center"/>
              <w:rPr>
                <w:rFonts w:ascii="宋体" w:hAnsi="宋体" w:cs="宋体"/>
                <w:color w:val="000000"/>
                <w:sz w:val="20"/>
                <w:szCs w:val="20"/>
              </w:rPr>
            </w:pPr>
          </w:p>
        </w:tc>
        <w:tc>
          <w:tcPr>
            <w:tcW w:w="1926" w:type="dxa"/>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926"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小计</w:t>
            </w:r>
          </w:p>
        </w:tc>
        <w:tc>
          <w:tcPr>
            <w:tcW w:w="1927"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基本支出</w:t>
            </w:r>
          </w:p>
        </w:tc>
        <w:tc>
          <w:tcPr>
            <w:tcW w:w="1926" w:type="dxa"/>
            <w:vMerge w:val="restart"/>
            <w:tcBorders>
              <w:top w:val="nil"/>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项目支出</w:t>
            </w:r>
          </w:p>
        </w:tc>
        <w:tc>
          <w:tcPr>
            <w:tcW w:w="1933" w:type="dxa"/>
            <w:vMerge w:val="continue"/>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000000"/>
                <w:sz w:val="20"/>
                <w:szCs w:val="20"/>
              </w:rPr>
            </w:pPr>
          </w:p>
        </w:tc>
      </w:tr>
      <w:tr>
        <w:tblPrEx>
          <w:tblCellMar>
            <w:top w:w="0" w:type="dxa"/>
            <w:left w:w="0" w:type="dxa"/>
            <w:bottom w:w="0" w:type="dxa"/>
            <w:right w:w="0" w:type="dxa"/>
          </w:tblCellMar>
        </w:tblPrEx>
        <w:trPr>
          <w:trHeight w:val="36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926" w:type="dxa"/>
            <w:vMerge w:val="continue"/>
            <w:tcBorders>
              <w:top w:val="single" w:color="000000" w:sz="8" w:space="0"/>
              <w:left w:val="single" w:color="000000" w:sz="4" w:space="0"/>
              <w:bottom w:val="single" w:color="000000" w:sz="4" w:space="0"/>
              <w:right w:val="nil"/>
            </w:tcBorders>
            <w:tcMar>
              <w:top w:w="15" w:type="dxa"/>
              <w:left w:w="15" w:type="dxa"/>
              <w:right w:w="15" w:type="dxa"/>
            </w:tcMar>
            <w:vAlign w:val="center"/>
          </w:tcPr>
          <w:p>
            <w:pPr>
              <w:jc w:val="center"/>
              <w:rPr>
                <w:rFonts w:ascii="宋体" w:hAnsi="宋体" w:cs="宋体"/>
                <w:color w:val="000000"/>
                <w:sz w:val="20"/>
                <w:szCs w:val="20"/>
              </w:rPr>
            </w:pPr>
          </w:p>
        </w:tc>
        <w:tc>
          <w:tcPr>
            <w:tcW w:w="1926" w:type="dxa"/>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926"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92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926" w:type="dxa"/>
            <w:vMerge w:val="continue"/>
            <w:tcBorders>
              <w:top w:val="nil"/>
              <w:left w:val="single" w:color="000000" w:sz="4" w:space="0"/>
              <w:bottom w:val="single" w:color="000000" w:sz="4" w:space="0"/>
              <w:right w:val="nil"/>
            </w:tcBorders>
            <w:tcMar>
              <w:top w:w="15" w:type="dxa"/>
              <w:left w:w="15" w:type="dxa"/>
              <w:right w:w="15" w:type="dxa"/>
            </w:tcMar>
            <w:vAlign w:val="center"/>
          </w:tcPr>
          <w:p>
            <w:pPr>
              <w:jc w:val="center"/>
              <w:rPr>
                <w:rFonts w:ascii="宋体" w:hAnsi="宋体" w:cs="宋体"/>
                <w:color w:val="000000"/>
                <w:sz w:val="20"/>
                <w:szCs w:val="20"/>
              </w:rPr>
            </w:pPr>
          </w:p>
        </w:tc>
        <w:tc>
          <w:tcPr>
            <w:tcW w:w="1933" w:type="dxa"/>
            <w:vMerge w:val="continue"/>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926" w:type="dxa"/>
            <w:vMerge w:val="continue"/>
            <w:tcBorders>
              <w:top w:val="single" w:color="000000" w:sz="8" w:space="0"/>
              <w:left w:val="single" w:color="000000" w:sz="4" w:space="0"/>
              <w:bottom w:val="single" w:color="000000" w:sz="4" w:space="0"/>
              <w:right w:val="nil"/>
            </w:tcBorders>
            <w:tcMar>
              <w:top w:w="15" w:type="dxa"/>
              <w:left w:w="15" w:type="dxa"/>
              <w:right w:w="15" w:type="dxa"/>
            </w:tcMar>
            <w:vAlign w:val="center"/>
          </w:tcPr>
          <w:p>
            <w:pPr>
              <w:jc w:val="center"/>
              <w:rPr>
                <w:rFonts w:ascii="宋体" w:hAnsi="宋体" w:cs="宋体"/>
                <w:color w:val="000000"/>
                <w:sz w:val="20"/>
                <w:szCs w:val="20"/>
              </w:rPr>
            </w:pPr>
          </w:p>
        </w:tc>
        <w:tc>
          <w:tcPr>
            <w:tcW w:w="1926" w:type="dxa"/>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926"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92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926" w:type="dxa"/>
            <w:vMerge w:val="continue"/>
            <w:tcBorders>
              <w:top w:val="nil"/>
              <w:left w:val="single" w:color="000000" w:sz="4" w:space="0"/>
              <w:bottom w:val="single" w:color="000000" w:sz="4" w:space="0"/>
              <w:right w:val="nil"/>
            </w:tcBorders>
            <w:tcMar>
              <w:top w:w="15" w:type="dxa"/>
              <w:left w:w="15" w:type="dxa"/>
              <w:right w:w="15" w:type="dxa"/>
            </w:tcMar>
            <w:vAlign w:val="center"/>
          </w:tcPr>
          <w:p>
            <w:pPr>
              <w:jc w:val="center"/>
              <w:rPr>
                <w:rFonts w:ascii="宋体" w:hAnsi="宋体" w:cs="宋体"/>
                <w:color w:val="000000"/>
                <w:sz w:val="20"/>
                <w:szCs w:val="20"/>
              </w:rPr>
            </w:pPr>
          </w:p>
        </w:tc>
        <w:tc>
          <w:tcPr>
            <w:tcW w:w="1933" w:type="dxa"/>
            <w:vMerge w:val="continue"/>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2424" w:type="dxa"/>
            <w:gridSpan w:val="3"/>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栏次</w:t>
            </w: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c>
          <w:tcPr>
            <w:tcW w:w="1926"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w:t>
            </w:r>
          </w:p>
        </w:tc>
        <w:tc>
          <w:tcPr>
            <w:tcW w:w="1933"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r>
      <w:tr>
        <w:tblPrEx>
          <w:tblCellMar>
            <w:top w:w="0" w:type="dxa"/>
            <w:left w:w="0" w:type="dxa"/>
            <w:bottom w:w="0" w:type="dxa"/>
            <w:right w:w="0" w:type="dxa"/>
          </w:tblCellMar>
        </w:tblPrEx>
        <w:trPr>
          <w:trHeight w:val="450" w:hRule="atLeast"/>
        </w:trPr>
        <w:tc>
          <w:tcPr>
            <w:tcW w:w="2424" w:type="dxa"/>
            <w:gridSpan w:val="3"/>
            <w:tcBorders>
              <w:top w:val="nil"/>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合计</w:t>
            </w: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926"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jc w:val="center"/>
              <w:rPr>
                <w:rFonts w:ascii="宋体" w:hAnsi="宋体" w:cs="宋体"/>
                <w:color w:val="000000"/>
                <w:sz w:val="20"/>
                <w:szCs w:val="20"/>
              </w:rPr>
            </w:pPr>
          </w:p>
        </w:tc>
        <w:tc>
          <w:tcPr>
            <w:tcW w:w="1933"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ascii="宋体" w:hAnsi="宋体" w:cs="宋体"/>
                <w:color w:val="000000"/>
                <w:sz w:val="20"/>
                <w:szCs w:val="20"/>
              </w:rPr>
            </w:pPr>
          </w:p>
        </w:tc>
        <w:tc>
          <w:tcPr>
            <w:tcW w:w="1933"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ascii="宋体" w:hAnsi="宋体" w:cs="宋体"/>
                <w:color w:val="000000"/>
                <w:sz w:val="20"/>
                <w:szCs w:val="20"/>
              </w:rPr>
            </w:pPr>
          </w:p>
        </w:tc>
        <w:tc>
          <w:tcPr>
            <w:tcW w:w="1933"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ascii="宋体" w:hAnsi="宋体" w:cs="宋体"/>
                <w:color w:val="000000"/>
                <w:sz w:val="20"/>
                <w:szCs w:val="20"/>
              </w:rPr>
            </w:pPr>
          </w:p>
        </w:tc>
        <w:tc>
          <w:tcPr>
            <w:tcW w:w="1933"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ascii="宋体" w:hAnsi="宋体" w:cs="宋体"/>
                <w:color w:val="000000"/>
                <w:sz w:val="20"/>
                <w:szCs w:val="20"/>
              </w:rPr>
            </w:pPr>
          </w:p>
        </w:tc>
        <w:tc>
          <w:tcPr>
            <w:tcW w:w="1933"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ascii="宋体" w:hAnsi="宋体" w:cs="宋体"/>
                <w:color w:val="000000"/>
                <w:sz w:val="20"/>
                <w:szCs w:val="20"/>
              </w:rPr>
            </w:pPr>
          </w:p>
        </w:tc>
        <w:tc>
          <w:tcPr>
            <w:tcW w:w="1933"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148"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276"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7"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tcBorders>
              <w:top w:val="single" w:color="000000" w:sz="4" w:space="0"/>
              <w:left w:val="single" w:color="000000" w:sz="4" w:space="0"/>
              <w:bottom w:val="single" w:color="000000" w:sz="8" w:space="0"/>
              <w:right w:val="nil"/>
            </w:tcBorders>
            <w:tcMar>
              <w:top w:w="15" w:type="dxa"/>
              <w:left w:w="15" w:type="dxa"/>
              <w:right w:w="15" w:type="dxa"/>
            </w:tcMar>
            <w:vAlign w:val="center"/>
          </w:tcPr>
          <w:p>
            <w:pPr>
              <w:rPr>
                <w:rFonts w:ascii="宋体" w:hAnsi="宋体" w:cs="宋体"/>
                <w:color w:val="000000"/>
                <w:sz w:val="20"/>
                <w:szCs w:val="20"/>
              </w:rPr>
            </w:pPr>
          </w:p>
        </w:tc>
        <w:tc>
          <w:tcPr>
            <w:tcW w:w="1933"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rPr>
                <w:rFonts w:ascii="宋体" w:hAnsi="宋体" w:cs="宋体"/>
                <w:color w:val="000000"/>
                <w:sz w:val="20"/>
                <w:szCs w:val="20"/>
              </w:rPr>
            </w:pPr>
          </w:p>
        </w:tc>
      </w:tr>
      <w:tr>
        <w:tblPrEx>
          <w:tblCellMar>
            <w:top w:w="0" w:type="dxa"/>
            <w:left w:w="0" w:type="dxa"/>
            <w:bottom w:w="0" w:type="dxa"/>
            <w:right w:w="0" w:type="dxa"/>
          </w:tblCellMar>
        </w:tblPrEx>
        <w:trPr>
          <w:trHeight w:val="645" w:hRule="atLeast"/>
        </w:trPr>
        <w:tc>
          <w:tcPr>
            <w:tcW w:w="13988" w:type="dxa"/>
            <w:gridSpan w:val="9"/>
            <w:tcBorders>
              <w:top w:val="single" w:color="000000" w:sz="8" w:space="0"/>
              <w:left w:val="nil"/>
              <w:bottom w:val="nil"/>
              <w:right w:val="nil"/>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注：本表反映部门本年度政府性基金预算财政拨款收入、支出及结转和结余情况。</w:t>
            </w:r>
          </w:p>
        </w:tc>
      </w:tr>
    </w:tbl>
    <w:p>
      <w:pPr>
        <w:jc w:val="cente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r>
        <w:rPr>
          <w:rFonts w:hint="eastAsia" w:ascii="仿宋_GB2312" w:hAnsi="仿宋_GB2312" w:eastAsia="仿宋_GB2312" w:cs="仿宋_GB2312"/>
          <w:sz w:val="32"/>
          <w:szCs w:val="32"/>
        </w:rPr>
        <w:t>说明：我部门没有政府性基金收入，也没有使用政府性基金安排的支出，故本表无数据。</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outlineLvl w:val="0"/>
        <w:rPr>
          <w:rFonts w:ascii="黑体" w:hAnsi="黑体" w:eastAsia="黑体" w:cs="黑体"/>
          <w:sz w:val="48"/>
          <w:szCs w:val="48"/>
        </w:rPr>
      </w:pPr>
      <w:r>
        <w:rPr>
          <w:rFonts w:hint="eastAsia" w:ascii="黑体" w:hAnsi="黑体" w:eastAsia="黑体" w:cs="黑体"/>
          <w:sz w:val="48"/>
          <w:szCs w:val="48"/>
        </w:rPr>
        <w:t>第三部分  2020年度部门决算情况说明</w:t>
      </w:r>
    </w:p>
    <w:p>
      <w:pPr>
        <w:widowControl/>
        <w:jc w:val="left"/>
        <w:rPr>
          <w:rFonts w:ascii="黑体" w:hAnsi="黑体" w:eastAsia="黑体" w:cs="黑体"/>
          <w:sz w:val="48"/>
          <w:szCs w:val="48"/>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一、收入支出决算总体情况说明</w:t>
      </w:r>
    </w:p>
    <w:p>
      <w:pPr>
        <w:adjustRightInd w:val="0"/>
        <w:snapToGrid w:val="0"/>
        <w:spacing w:line="580" w:lineRule="exact"/>
        <w:ind w:firstLine="640" w:firstLineChars="200"/>
        <w:rPr>
          <w:rFonts w:ascii="黑体" w:hAnsi="黑体" w:eastAsia="黑体" w:cs="黑体"/>
          <w:sz w:val="32"/>
          <w:szCs w:val="32"/>
        </w:rPr>
      </w:pPr>
      <w:r>
        <w:rPr>
          <w:rFonts w:hint="eastAsia" w:ascii="仿宋_GB2312" w:hAnsi="仿宋_GB2312" w:eastAsia="仿宋_GB2312" w:cs="仿宋_GB2312"/>
          <w:sz w:val="32"/>
          <w:szCs w:val="32"/>
        </w:rPr>
        <w:t>2020年度收、支总计均为5393.31万元。与上年度相比，收、支总计各减少2391.98万元，下降30.72%。主要原因是进一步</w:t>
      </w:r>
      <w:r>
        <w:rPr>
          <w:rFonts w:hint="eastAsia" w:ascii="仿宋_GB2312" w:hAnsi="仿宋_GB2312" w:eastAsia="仿宋_GB2312" w:cs="仿宋_GB2312"/>
          <w:color w:val="000000"/>
          <w:sz w:val="32"/>
          <w:szCs w:val="32"/>
        </w:rPr>
        <w:t xml:space="preserve">贯彻落实中央"过紧日子"思想,对一般性支出进行压缩,公用经费减少;同时转隶纪委监察委人员编制核减，人员经费减少。  </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二、收入决算情况说明</w:t>
      </w:r>
    </w:p>
    <w:p>
      <w:pPr>
        <w:widowControl/>
        <w:spacing w:line="590" w:lineRule="exact"/>
        <w:ind w:firstLine="640" w:firstLineChars="200"/>
        <w:rPr>
          <w:rFonts w:ascii="黑体" w:hAnsi="黑体" w:eastAsia="黑体" w:cs="黑体"/>
          <w:sz w:val="32"/>
          <w:szCs w:val="32"/>
        </w:rPr>
      </w:pPr>
      <w:r>
        <w:rPr>
          <w:rFonts w:hint="eastAsia" w:ascii="仿宋_GB2312" w:hAnsi="仿宋_GB2312" w:eastAsia="仿宋_GB2312" w:cs="仿宋_GB2312"/>
          <w:sz w:val="32"/>
          <w:szCs w:val="32"/>
        </w:rPr>
        <w:t>2020年度收入合计4644.13万元，其中：财政拨款收入4644.13万元，占100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%；上级补助收入0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万元；事业收入0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万元；经营收入0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万元；附属单位上缴收入0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万元；其他收入0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万元。</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三、支出决算情况说明</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2020年度支出合计4800.09万元，其中：基本支出3851.28万元，占80.23%；项目支出948.81万元，占19.77%；上缴上级支出0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万元；经营支出0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万元；对附属单位补助支出0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万元。</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四、财政拨款收入支出决算总体情况说明</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2020年度财政拨款收、支总计均为5393.31万元。与上年度相比，财政拨款收、支总计各减少2391.98万元，下降30.72%。主要原因一是进一步</w:t>
      </w:r>
      <w:r>
        <w:rPr>
          <w:rFonts w:hint="eastAsia" w:ascii="仿宋_GB2312" w:hAnsi="仿宋_GB2312" w:eastAsia="仿宋_GB2312" w:cs="仿宋_GB2312"/>
          <w:color w:val="000000"/>
          <w:sz w:val="32"/>
          <w:szCs w:val="32"/>
        </w:rPr>
        <w:t>贯彻落实中央"过紧日子"思想,对一般性支出进行压缩,公用经费减少;二是转隶纪委监察委人员编制核减，人员经费减少。</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五、一般公共预算财政拨款支出决算情况说明</w:t>
      </w:r>
    </w:p>
    <w:p>
      <w:pPr>
        <w:widowControl/>
        <w:spacing w:line="590" w:lineRule="exact"/>
        <w:ind w:firstLine="642"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（一）总体情况。</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2020年度一般公共预算财政拨款支出4800.09万元，占本年支出合计的100%。与上年度相比，一般公共预算财政拨款支出减少1238.73万元，下降20.51%。主要原因是我院进一步压缩公用经费，同时减少转隶纪委监察委人员经费。</w:t>
      </w:r>
    </w:p>
    <w:p>
      <w:pPr>
        <w:widowControl/>
        <w:spacing w:line="590" w:lineRule="exact"/>
        <w:ind w:firstLine="642"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（二）结构情况。</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2020年度一般公共预算财政拨款支出4800.09万元，主要用于以下方面：一般公共服务（类）支出15.66万元，占0.33%；公共安全（类）支出4090.78万元，占85.22%；社会保障和就业（类）支出553.14万元，占11.52%；卫生健康（类）支出140.51万元，占2.93%。</w:t>
      </w:r>
    </w:p>
    <w:p>
      <w:pPr>
        <w:widowControl/>
        <w:spacing w:line="590" w:lineRule="exact"/>
        <w:ind w:firstLine="642"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（三）具体情况。</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2020年度一般公共预算财政拨款支出年初预算为</w:t>
      </w:r>
      <w:r>
        <w:rPr>
          <w:rFonts w:ascii="仿宋_GB2312" w:hAnsi="仿宋_GB2312" w:eastAsia="仿宋_GB2312" w:cs="仿宋_GB2312"/>
          <w:color w:val="000000"/>
          <w:sz w:val="32"/>
          <w:szCs w:val="32"/>
        </w:rPr>
        <w:t>5259.9</w:t>
      </w:r>
      <w:r>
        <w:rPr>
          <w:rFonts w:hint="eastAsia" w:ascii="仿宋_GB2312" w:hAnsi="仿宋_GB2312" w:eastAsia="仿宋_GB2312" w:cs="仿宋_GB2312"/>
          <w:sz w:val="32"/>
          <w:szCs w:val="32"/>
        </w:rPr>
        <w:t>万元，支出决算为4800.09万元，完成年初预算的91.26%。其中：</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1．一般公共服务支出（类）群众团体事务（款）工会事务（项）。</w:t>
      </w:r>
      <w:r>
        <w:rPr>
          <w:rFonts w:hint="eastAsia" w:ascii="仿宋_GB2312" w:hAnsi="仿宋_GB2312" w:eastAsia="仿宋_GB2312" w:cs="仿宋_GB2312"/>
          <w:sz w:val="32"/>
          <w:szCs w:val="32"/>
        </w:rPr>
        <w:t>年初预算为12.93万元，支出决算为12.93万元，完成年初预算的100%。决算数和年初预算数不存在差异。</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2．一般公共服务支出（类）其他一般公共服务支出（款）其他一般公共服务支出（项）。</w:t>
      </w:r>
      <w:r>
        <w:rPr>
          <w:rFonts w:hint="eastAsia" w:ascii="仿宋_GB2312" w:hAnsi="仿宋_GB2312" w:eastAsia="仿宋_GB2312" w:cs="仿宋_GB2312"/>
          <w:sz w:val="32"/>
          <w:szCs w:val="32"/>
        </w:rPr>
        <w:t>年初预算为0万元，支出决算为2.73万元。决算数与年初预算数存在差异的主要原因是年度拨付新增人员经费。</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3．公共安全支出（类）检察（款）行政运行（项）。</w:t>
      </w:r>
      <w:r>
        <w:rPr>
          <w:rFonts w:hint="eastAsia" w:ascii="仿宋_GB2312" w:hAnsi="仿宋_GB2312" w:eastAsia="仿宋_GB2312" w:cs="仿宋_GB2312"/>
          <w:sz w:val="32"/>
          <w:szCs w:val="32"/>
        </w:rPr>
        <w:t>年初预算为3063.38万元，支出决算为2961.2</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万元，完成年初预算的96.67%。决算数与年初预算数存在差异的主要原因是进一步压缩日常公用开支。</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4．公共安全支出（类）检察（款）一般行政管理事务（项）。</w:t>
      </w:r>
      <w:r>
        <w:rPr>
          <w:rFonts w:hint="eastAsia" w:ascii="仿宋_GB2312" w:hAnsi="仿宋_GB2312" w:eastAsia="仿宋_GB2312" w:cs="仿宋_GB2312"/>
          <w:sz w:val="32"/>
          <w:szCs w:val="32"/>
        </w:rPr>
        <w:t>年初预算为1251.11万元，支出决算为651.19万元，完成年初预算的52.05%。决算数与年初预算数存在差异的主要原因是机关部分建设项目和采购项目当年未予完成资金支付。</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5．公共安全支出（类）检察（款）事业运行（项）。</w:t>
      </w:r>
      <w:r>
        <w:rPr>
          <w:rFonts w:hint="eastAsia" w:ascii="仿宋_GB2312" w:hAnsi="仿宋_GB2312" w:eastAsia="仿宋_GB2312" w:cs="仿宋_GB2312"/>
          <w:sz w:val="32"/>
          <w:szCs w:val="32"/>
        </w:rPr>
        <w:t>年初预算为302.7万元，支出决算为178.56万元，完成年初预算的58.99%。决算数与年初预算数存在差异的主要原因是下属事业单位工资与行政人员合并核算。</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6．公共安全支出（类）检察（款）其他检察支出（项）。</w:t>
      </w:r>
      <w:r>
        <w:rPr>
          <w:rFonts w:hint="eastAsia" w:ascii="仿宋_GB2312" w:hAnsi="仿宋_GB2312" w:eastAsia="仿宋_GB2312" w:cs="仿宋_GB2312"/>
          <w:sz w:val="32"/>
          <w:szCs w:val="32"/>
        </w:rPr>
        <w:t>年初预算为0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万元，支出决算为296.82万元。决算数与年初预算数存在差异的主要原因是该拨付款项为以前年度结转结余的专项转移支付资金。</w:t>
      </w:r>
    </w:p>
    <w:p>
      <w:pPr>
        <w:widowControl/>
        <w:spacing w:line="590" w:lineRule="exact"/>
        <w:ind w:firstLine="642" w:firstLineChars="200"/>
        <w:rPr>
          <w:rFonts w:ascii="仿宋_GB2312" w:hAnsi="仿宋_GB2312" w:eastAsia="仿宋_GB2312" w:cs="仿宋_GB2312"/>
          <w:sz w:val="32"/>
          <w:szCs w:val="32"/>
          <w:highlight w:val="yellow"/>
        </w:rPr>
      </w:pPr>
      <w:r>
        <w:rPr>
          <w:rFonts w:hint="eastAsia" w:ascii="仿宋_GB2312" w:hAnsi="仿宋_GB2312" w:eastAsia="仿宋_GB2312" w:cs="仿宋_GB2312"/>
          <w:b/>
          <w:bCs/>
          <w:sz w:val="32"/>
          <w:szCs w:val="32"/>
        </w:rPr>
        <w:t>7．公共安全支出（类）其他公共安全支出（款）其他公共安全支出（项）。</w:t>
      </w:r>
      <w:r>
        <w:rPr>
          <w:rFonts w:hint="eastAsia" w:ascii="仿宋_GB2312" w:hAnsi="仿宋_GB2312" w:eastAsia="仿宋_GB2312" w:cs="仿宋_GB2312"/>
          <w:sz w:val="32"/>
          <w:szCs w:val="32"/>
        </w:rPr>
        <w:t>年初预算为0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万元，支出决算为3</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万元。决算数与年初预算数存在差异的主要原因是该拨付项目为中央下达的2020年政法纪检监察转移支付资金，主要用于司法救助，因此未于列入年初预算。</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8．社会保障和就业支出（类）行政事业单位养老支出（款）行政单位离退休（项）。</w:t>
      </w:r>
      <w:r>
        <w:rPr>
          <w:rFonts w:hint="eastAsia" w:ascii="仿宋_GB2312" w:hAnsi="仿宋_GB2312" w:eastAsia="仿宋_GB2312" w:cs="仿宋_GB2312"/>
          <w:sz w:val="32"/>
          <w:szCs w:val="32"/>
        </w:rPr>
        <w:t>年初预算为349.63万元，支出决算为368.94万元，完成年初预算的105.52%。决算数与年初预算数存在差异的主要原因是年度在职人员转退休以及退休人员经费增加。</w:t>
      </w:r>
    </w:p>
    <w:p>
      <w:pPr>
        <w:pStyle w:val="2"/>
        <w:spacing w:line="590" w:lineRule="exact"/>
        <w:ind w:firstLine="642" w:firstLineChars="200"/>
      </w:pPr>
      <w:r>
        <w:rPr>
          <w:rFonts w:hint="eastAsia" w:ascii="仿宋_GB2312" w:hAnsi="仿宋_GB2312" w:eastAsia="仿宋_GB2312" w:cs="仿宋_GB2312"/>
          <w:b/>
          <w:bCs/>
          <w:sz w:val="32"/>
          <w:szCs w:val="32"/>
        </w:rPr>
        <w:t>9．社会保障和就业支出（类）行政事业单位养老支出（款）机关事业单位基本养老保险缴费支出（项）。</w:t>
      </w:r>
      <w:r>
        <w:rPr>
          <w:rFonts w:hint="eastAsia" w:ascii="仿宋_GB2312" w:hAnsi="仿宋_GB2312" w:eastAsia="仿宋_GB2312" w:cs="仿宋_GB2312"/>
          <w:sz w:val="32"/>
          <w:szCs w:val="32"/>
        </w:rPr>
        <w:t>年初预算为134.75万元，支出决算为132.56万元，完成年初预算的98.37%。决算数与年初预算数存在差异的主要原因是年度在职人员转退休以及养老保险缴费基数变动。</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10．社会保障和就业支出（类）抚恤（款）死亡抚恤（项）。</w:t>
      </w:r>
      <w:r>
        <w:rPr>
          <w:rFonts w:hint="eastAsia" w:ascii="仿宋_GB2312" w:hAnsi="仿宋_GB2312" w:eastAsia="仿宋_GB2312" w:cs="仿宋_GB2312"/>
          <w:sz w:val="32"/>
          <w:szCs w:val="32"/>
        </w:rPr>
        <w:t>年初预算为0万元，支出决算为51.64万元。决算数与年初预算数存在差异的主要原因是本年度我院两名离休干部去世。</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11．卫生健康支出（类）行政事业单位医疗（款）行政单位医疗（项）。</w:t>
      </w:r>
      <w:r>
        <w:rPr>
          <w:rFonts w:hint="eastAsia" w:ascii="仿宋_GB2312" w:hAnsi="仿宋_GB2312" w:eastAsia="仿宋_GB2312" w:cs="仿宋_GB2312"/>
          <w:sz w:val="32"/>
          <w:szCs w:val="32"/>
        </w:rPr>
        <w:t>年初预算为62.88万元，支出决算为61.61万元，完成年初预算的97.98%。决算数与年初预算数存在差异的主要原因是年度机关人员变动。</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12．卫生健康支出（类）行政事业单位医疗（款）事业单位医疗（项）。</w:t>
      </w:r>
      <w:r>
        <w:rPr>
          <w:rFonts w:hint="eastAsia" w:ascii="仿宋_GB2312" w:hAnsi="仿宋_GB2312" w:eastAsia="仿宋_GB2312" w:cs="仿宋_GB2312"/>
          <w:sz w:val="32"/>
          <w:szCs w:val="32"/>
        </w:rPr>
        <w:t>年初预算为9.82万元，支出决算为9.92万元，完成年初预算的101.02%。决算数与年初预算数存在差异的主要原因是年度人员变动及医保基数调整。</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13. 卫生健康支出（类）行政事业单位医疗（款）公务员医疗补助（项）。</w:t>
      </w:r>
      <w:r>
        <w:rPr>
          <w:rFonts w:hint="eastAsia" w:ascii="仿宋_GB2312" w:hAnsi="仿宋_GB2312" w:eastAsia="仿宋_GB2312" w:cs="仿宋_GB2312"/>
          <w:sz w:val="32"/>
          <w:szCs w:val="32"/>
        </w:rPr>
        <w:t>年初预算为72.70万元，支出决算为68.97万元，完成年初预算的94.87%。决算数与年初预算数存在差异的主要原因是年度机关人员变动。</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六、一般公共预算财政拨款基本支出决算情况说明</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2020年度一般公共预算财政拨款基本支出3851.28万元。其中：人员经费3082.91万元，主要包括：基本工资、津贴补贴、奖金、机关事业单位基本养老保险缴费、职工基本医疗保险缴费、公务员医疗补助缴费、其他社会保障缴费、住房公积金、其他工资福利支出、离休费、退休费、抚恤金、抚恤金、生活补助、、医疗费补助、其他对个人和家庭的补助支出；公用经费768.37万元，主要包括：办公费、印刷费、水费、电费、邮电费、物业管理费、差旅费、维修（护）费、租赁费、会议费、培训费、公务接待费、劳务费、委托业务费、工会经费、福利费、公务用车运行维护费、其他交通费用、其他商品和服务支出、办公设备购置、专用设备购置、信息网络及软件购置更新。</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七、一般公共预算财政拨款“三公”经费支出决算情况说明</w:t>
      </w:r>
    </w:p>
    <w:p>
      <w:pPr>
        <w:widowControl/>
        <w:spacing w:line="590" w:lineRule="exact"/>
        <w:ind w:firstLine="642" w:firstLineChars="2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（一）“三公”经费财政拨款支出决算总体情况说明。</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2020年度“三公”经费财政拨款支出预算为101.8万元，支出决算为29.42万元，完成预算的28.9%。2020年度“三公”经费支出决算数与预算数存在差异的主要原因是严格贯彻中央八项规定及其实施细则，从严控制“三公经费”支出。</w:t>
      </w:r>
    </w:p>
    <w:p>
      <w:pPr>
        <w:widowControl/>
        <w:spacing w:line="590" w:lineRule="exact"/>
        <w:ind w:firstLine="642" w:firstLineChars="2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（二）“三公”经费财政拨款支出决算具体情况说明。</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2020年度“三公”经费财政拨款支出决算中，因公出国（境）费支出决算0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万元，占0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%；公务用车购置及运行费支出决算28.65万元，完成预算的29.84%，占97.38%；公务接待费支出决算0.77万元，完成预算的13.28%，占2.62%。具体情况如下：</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1．因公出国（境）费</w:t>
      </w:r>
      <w:r>
        <w:rPr>
          <w:rFonts w:hint="eastAsia" w:ascii="仿宋_GB2312" w:hAnsi="仿宋_GB2312" w:eastAsia="仿宋_GB2312" w:cs="仿宋_GB2312"/>
          <w:sz w:val="32"/>
          <w:szCs w:val="32"/>
        </w:rPr>
        <w:t>预算为0万元，支出决算为0万元。决算与预算数存在差异的主要原因是未开展此项支出。全年因公出国（境）团组0个，累计0人次。</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2．公务用车购置及运行费</w:t>
      </w:r>
      <w:r>
        <w:rPr>
          <w:rFonts w:hint="eastAsia" w:ascii="仿宋_GB2312" w:hAnsi="仿宋_GB2312" w:eastAsia="仿宋_GB2312" w:cs="仿宋_GB2312"/>
          <w:sz w:val="32"/>
          <w:szCs w:val="32"/>
        </w:rPr>
        <w:t>预算为96</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万元，支出决算为28.65万元，完成预算的29.84%。决算数与预算数存在差异的主要原因是加强公车日常管理，厉行节约车辆运行成本。其中：</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公务用车购置支出</w:t>
      </w:r>
      <w:r>
        <w:rPr>
          <w:rFonts w:hint="eastAsia" w:ascii="仿宋_GB2312" w:hAnsi="仿宋_GB2312" w:eastAsia="仿宋_GB2312" w:cs="仿宋_GB2312"/>
          <w:sz w:val="32"/>
          <w:szCs w:val="32"/>
        </w:rPr>
        <w:t>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万元，购置车辆0辆。</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公务用车运行支出</w:t>
      </w:r>
      <w:r>
        <w:rPr>
          <w:rFonts w:hint="eastAsia" w:ascii="仿宋_GB2312" w:hAnsi="仿宋_GB2312" w:eastAsia="仿宋_GB2312" w:cs="仿宋_GB2312"/>
          <w:sz w:val="32"/>
          <w:szCs w:val="32"/>
        </w:rPr>
        <w:t>28.65万元。主要用于机要文件交换、外出办案等所需车辆燃料费、维修费、过桥过路费、保险费等支出。2020年期末，部门开支财政拨款的公务用车保有量为24辆。</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3.公务接待费</w:t>
      </w:r>
      <w:r>
        <w:rPr>
          <w:rFonts w:hint="eastAsia" w:ascii="仿宋_GB2312" w:hAnsi="仿宋_GB2312" w:eastAsia="仿宋_GB2312" w:cs="仿宋_GB2312"/>
          <w:sz w:val="32"/>
          <w:szCs w:val="32"/>
        </w:rPr>
        <w:t>预算为5.8万元，支出决算为0.77万元，完成预算的13.28%。决算数与预算数存在差异的主要原因是我院认真贯彻落实中央“八项规定”及其实施细则，从严控制公务接待费用支出。其中：</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外宾接待支出</w:t>
      </w:r>
      <w:r>
        <w:rPr>
          <w:rFonts w:hint="eastAsia" w:ascii="仿宋_GB2312" w:hAnsi="仿宋_GB2312" w:eastAsia="仿宋_GB2312" w:cs="仿宋_GB2312"/>
          <w:sz w:val="32"/>
          <w:szCs w:val="32"/>
        </w:rPr>
        <w:t>0万元。2020年共接待国（境）外来访团组0个、来访外宾0人次（不包括陪同人员）。</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其他国内公务接待支出</w:t>
      </w:r>
      <w:r>
        <w:rPr>
          <w:rFonts w:hint="eastAsia" w:ascii="仿宋_GB2312" w:hAnsi="仿宋_GB2312" w:eastAsia="仿宋_GB2312" w:cs="仿宋_GB2312"/>
          <w:sz w:val="32"/>
          <w:szCs w:val="32"/>
        </w:rPr>
        <w:t>0.77万元。主要用于省内外对口单位和上级院办案、交流工作、会议接待和接受相关部门检查指导工作发生的支出。2020年共接待国内来访团组19个、来宾103人次（不包括陪同人员）。</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八、预算绩效情况说明</w:t>
      </w:r>
    </w:p>
    <w:p>
      <w:pPr>
        <w:widowControl/>
        <w:spacing w:line="590" w:lineRule="exact"/>
        <w:ind w:firstLine="642" w:firstLineChars="2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（一）绩效管理工作开展情况。</w:t>
      </w:r>
    </w:p>
    <w:p>
      <w:pPr>
        <w:spacing w:line="580" w:lineRule="exact"/>
        <w:ind w:firstLine="640" w:firstLineChars="200"/>
        <w:rPr>
          <w:rFonts w:ascii="仿宋_GB2312" w:hAnsi="仿宋_GB2312" w:eastAsia="仿宋_GB2312" w:cs="仿宋_GB2312"/>
          <w:sz w:val="32"/>
          <w:szCs w:val="32"/>
        </w:rPr>
      </w:pPr>
      <w:r>
        <w:rPr>
          <w:rFonts w:hint="eastAsia" w:ascii="仿宋" w:hAnsi="仿宋" w:eastAsia="仿宋" w:cs="仿宋"/>
          <w:bCs/>
          <w:sz w:val="32"/>
          <w:szCs w:val="32"/>
        </w:rPr>
        <w:t>本单位针对我院整体预算情况和项目建设情况，科学设立绩效目标和指标，同时强化宣传引导，督促各职能部门将绩效管理贯穿年度预算执行和项目建设的全过程。根据本单位的工作职能和职责、按照项目资金使用内容和用途，本单位项目资金支出主要有：检察业务及装备项目、党建基地建设项目尾款、重点项目建设、检察工作网扩建工程、电子印章及身份认证采购项目、办公大楼配电改造项目</w:t>
      </w:r>
      <w:r>
        <w:rPr>
          <w:rFonts w:hint="eastAsia" w:ascii="仿宋" w:hAnsi="仿宋" w:eastAsia="仿宋" w:cs="仿宋"/>
          <w:sz w:val="32"/>
          <w:szCs w:val="32"/>
        </w:rPr>
        <w:t>。项目资金来源为年初财政预算或年中财政预算增加。各项目支出均由对应部门进行绩效管理和自评，并在编制第二年预算中将绩效评价结果作为重要因素予以应用。</w:t>
      </w:r>
    </w:p>
    <w:p>
      <w:pPr>
        <w:pStyle w:val="2"/>
      </w:pPr>
    </w:p>
    <w:p>
      <w:pPr>
        <w:widowControl/>
        <w:spacing w:line="360" w:lineRule="auto"/>
        <w:ind w:firstLine="642" w:firstLineChars="2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（二）部门整体绩效自评结果。</w:t>
      </w:r>
    </w:p>
    <w:p>
      <w:pPr>
        <w:pStyle w:val="2"/>
        <w:spacing w:line="580" w:lineRule="exact"/>
        <w:ind w:firstLine="640" w:firstLineChars="200"/>
        <w:rPr>
          <w:rFonts w:ascii="仿宋" w:hAnsi="仿宋" w:eastAsia="仿宋" w:cs="仿宋"/>
          <w:bCs/>
          <w:sz w:val="32"/>
          <w:szCs w:val="32"/>
        </w:rPr>
      </w:pPr>
      <w:r>
        <w:rPr>
          <w:rFonts w:hint="eastAsia" w:ascii="仿宋" w:hAnsi="仿宋" w:eastAsia="仿宋" w:cs="仿宋"/>
          <w:bCs/>
          <w:sz w:val="32"/>
          <w:szCs w:val="32"/>
        </w:rPr>
        <w:t>2020年，结合本院实际，我院年初统筹安排基本支出4008.79万元，项目支出 1251.11万元，共设置绩效目标20个。通过预算项目资金的安排和到位，我院克服新冠肺炎疫情影响，统筹推进工作，服务大局民生，维护司法公正，有效履行了各项检察职能，完成了年初设立的各项年度工作目标，预算整体绩效完成度达100</w:t>
      </w:r>
      <w:r>
        <w:rPr>
          <w:rFonts w:ascii="仿宋" w:hAnsi="仿宋" w:eastAsia="仿宋" w:cs="仿宋"/>
          <w:bCs/>
          <w:sz w:val="32"/>
          <w:szCs w:val="32"/>
        </w:rPr>
        <w:t>.00</w:t>
      </w:r>
      <w:r>
        <w:rPr>
          <w:rFonts w:hint="eastAsia" w:ascii="仿宋" w:hAnsi="仿宋" w:eastAsia="仿宋" w:cs="仿宋"/>
          <w:bCs/>
          <w:sz w:val="32"/>
          <w:szCs w:val="32"/>
        </w:rPr>
        <w:t>%。全年设立预算项目5个，除重点项目建设未能实施外，其他4个项目预算绩效指标自评分数均在95以上，完成度较好。</w:t>
      </w:r>
    </w:p>
    <w:p>
      <w:pPr>
        <w:widowControl/>
        <w:spacing w:line="590" w:lineRule="exact"/>
        <w:ind w:firstLine="642" w:firstLineChars="2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（三）重点项目绩效自评结果。</w:t>
      </w:r>
    </w:p>
    <w:p>
      <w:pPr>
        <w:widowControl/>
        <w:spacing w:line="590" w:lineRule="exact"/>
        <w:ind w:firstLine="640" w:firstLineChars="200"/>
        <w:outlineLvl w:val="2"/>
        <w:rPr>
          <w:rFonts w:ascii="仿宋" w:hAnsi="仿宋" w:eastAsia="仿宋" w:cs="仿宋"/>
          <w:sz w:val="32"/>
          <w:szCs w:val="32"/>
        </w:rPr>
      </w:pPr>
      <w:r>
        <w:rPr>
          <w:rFonts w:hint="eastAsia" w:ascii="仿宋" w:hAnsi="仿宋" w:eastAsia="仿宋" w:cs="仿宋"/>
          <w:sz w:val="32"/>
          <w:szCs w:val="32"/>
        </w:rPr>
        <w:t>2020年项目支出绩效自评平均分为79.08分。其中：绩效自评90分以上项目4个，0分项目1个。绩效目标全部完成的项目4个、未完成项目1个，未完成指标的项目占比20</w:t>
      </w:r>
      <w:r>
        <w:rPr>
          <w:rFonts w:ascii="仿宋" w:hAnsi="仿宋" w:eastAsia="仿宋" w:cs="仿宋"/>
          <w:sz w:val="32"/>
          <w:szCs w:val="32"/>
        </w:rPr>
        <w:t>.00</w:t>
      </w:r>
      <w:r>
        <w:rPr>
          <w:rFonts w:hint="eastAsia" w:ascii="仿宋" w:hAnsi="仿宋" w:eastAsia="仿宋" w:cs="仿宋"/>
          <w:sz w:val="32"/>
          <w:szCs w:val="32"/>
        </w:rPr>
        <w:t>%，绩效指标完成80</w:t>
      </w:r>
      <w:r>
        <w:rPr>
          <w:rFonts w:ascii="仿宋" w:hAnsi="仿宋" w:eastAsia="仿宋" w:cs="仿宋"/>
          <w:sz w:val="32"/>
          <w:szCs w:val="32"/>
        </w:rPr>
        <w:t>.00</w:t>
      </w:r>
      <w:r>
        <w:rPr>
          <w:rFonts w:hint="eastAsia" w:ascii="仿宋" w:hAnsi="仿宋" w:eastAsia="仿宋" w:cs="仿宋"/>
          <w:sz w:val="32"/>
          <w:szCs w:val="32"/>
        </w:rPr>
        <w:t>%以上的项目占比80</w:t>
      </w:r>
      <w:r>
        <w:rPr>
          <w:rFonts w:ascii="仿宋" w:hAnsi="仿宋" w:eastAsia="仿宋" w:cs="仿宋"/>
          <w:sz w:val="32"/>
          <w:szCs w:val="32"/>
        </w:rPr>
        <w:t>.00</w:t>
      </w:r>
      <w:r>
        <w:rPr>
          <w:rFonts w:hint="eastAsia" w:ascii="仿宋" w:hAnsi="仿宋" w:eastAsia="仿宋" w:cs="仿宋"/>
          <w:sz w:val="32"/>
          <w:szCs w:val="32"/>
        </w:rPr>
        <w:t>%。绩效目标没有完成的主要原因是：按合同规定存在质保金，需在项目实施完成一定期限后才能支付；经与有关部门协调，项目未能实施。</w:t>
      </w:r>
    </w:p>
    <w:p>
      <w:pPr>
        <w:pStyle w:val="2"/>
      </w:pP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九、政府性基金预算财政拨款支出决算情况说明</w:t>
      </w:r>
    </w:p>
    <w:p>
      <w:pPr>
        <w:widowControl/>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2020年度政府性基金预算财政拨款支出年初预算为0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万元，支出决算为0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万元。主要原因：我部门2020年度没有政府性基金收入，也没有使用政府性基金安排的支出。</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十、机关运行经费支出情况说明</w:t>
      </w:r>
    </w:p>
    <w:p>
      <w:pPr>
        <w:widowControl/>
        <w:spacing w:line="590" w:lineRule="exact"/>
        <w:ind w:firstLine="640" w:firstLineChars="200"/>
        <w:rPr>
          <w:rFonts w:ascii="仿宋_GB2312" w:hAnsi="仿宋_GB2312" w:eastAsia="仿宋_GB2312" w:cs="仿宋_GB2312"/>
          <w:sz w:val="32"/>
          <w:szCs w:val="32"/>
          <w:highlight w:val="yellow"/>
        </w:rPr>
      </w:pPr>
      <w:r>
        <w:rPr>
          <w:rFonts w:hint="eastAsia" w:ascii="仿宋_GB2312" w:hAnsi="仿宋_GB2312" w:eastAsia="仿宋_GB2312" w:cs="仿宋_GB2312"/>
          <w:sz w:val="32"/>
          <w:szCs w:val="32"/>
        </w:rPr>
        <w:t>2020年度机关运行经费年初预算为315.76万元，支出决算为768.37万元，完成年初预算的243.34%。决算数与年初预算数存在差异的主要原因是财政追加当年我院未纳入预算的公用经费缺口资金。</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十一、政府采购支出情况说明</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2020年度政府采购支出总额693.7</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万元，其中：政府采购货物支出283.43万元、政府采购工程支出179.16万元、政府采购服务支出231.11万元。授予中小企业合同金额693.7</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万元，占政府采购支出总额的100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%，其中：授予小微企业合同金额485.98万元，占政府采购支出总额的70.06%。</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十二、国有资产占用情况说明</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2020年期末，我部门共有车辆24辆，其中：省级领导干部用车0辆、主要领导干部用车0辆、</w:t>
      </w:r>
      <w:bookmarkStart w:id="0" w:name="_GoBack"/>
      <w:bookmarkEnd w:id="0"/>
      <w:r>
        <w:rPr>
          <w:rFonts w:hint="eastAsia" w:ascii="仿宋_GB2312" w:hAnsi="仿宋_GB2312" w:eastAsia="仿宋_GB2312" w:cs="仿宋_GB2312"/>
          <w:sz w:val="32"/>
          <w:szCs w:val="32"/>
        </w:rPr>
        <w:t>机要通信用车1辆、应急保障车0辆、执法执勤用车11辆、特种专业技术用车10辆、离退休干部用车2辆、其他用车0辆；单位价值50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万元以上通用设备17台（套），单位价值100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万元以上专用设备8台（套）。</w:t>
      </w:r>
    </w:p>
    <w:p>
      <w:pPr>
        <w:widowControl/>
        <w:jc w:val="left"/>
        <w:rPr>
          <w:rFonts w:ascii="楷体_GB2312" w:hAnsi="楷体_GB2312" w:eastAsia="楷体_GB2312" w:cs="楷体_GB2312"/>
          <w:sz w:val="32"/>
          <w:szCs w:val="32"/>
        </w:rPr>
        <w:sectPr>
          <w:pgSz w:w="11906" w:h="16838"/>
          <w:pgMar w:top="1440" w:right="1800" w:bottom="1440" w:left="1800" w:header="720" w:footer="720" w:gutter="0"/>
          <w:pgNumType w:fmt="numberInDash"/>
          <w:cols w:space="720" w:num="1"/>
          <w:docGrid w:type="lines" w:linePitch="312" w:charSpace="0"/>
        </w:sect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outlineLvl w:val="0"/>
        <w:rPr>
          <w:rFonts w:ascii="黑体" w:hAnsi="黑体" w:eastAsia="黑体" w:cs="黑体"/>
          <w:sz w:val="48"/>
          <w:szCs w:val="48"/>
        </w:rPr>
      </w:pPr>
      <w:r>
        <w:rPr>
          <w:rFonts w:hint="eastAsia" w:ascii="黑体" w:hAnsi="黑体" w:eastAsia="黑体" w:cs="黑体"/>
          <w:sz w:val="48"/>
          <w:szCs w:val="48"/>
        </w:rPr>
        <w:t>第四部分  名词解释</w:t>
      </w:r>
    </w:p>
    <w:p>
      <w:pPr>
        <w:jc w:val="center"/>
        <w:rPr>
          <w:rFonts w:ascii="黑体" w:hAnsi="黑体" w:eastAsia="黑体" w:cs="黑体"/>
          <w:sz w:val="48"/>
          <w:szCs w:val="48"/>
        </w:rPr>
      </w:pPr>
    </w:p>
    <w:p>
      <w:pPr>
        <w:jc w:val="center"/>
        <w:outlineLvl w:val="0"/>
        <w:rPr>
          <w:rFonts w:ascii="黑体" w:hAnsi="黑体" w:eastAsia="黑体" w:cs="黑体"/>
          <w:sz w:val="48"/>
          <w:szCs w:val="48"/>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一、财政拨款收入：单位从同级政府财政部门取得的财政预算资金。</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二、事业收入：事业单位开展专业业务活动及其辅助活动取得的收入。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三、上级补助收入：事业单位从主管部门和上级单位取得的非财政补助收入。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四、附属单位上缴收入：事业单位取得附属独立核算单位根据有关规定上缴的收入。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五、经营收入：事业单位在专业业务活动及其辅助活动之外开展非独立核算经营活动取得的收入。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六、其他收入：单位取得的除“财政拨款收入”、“事业收入”、“上级补助收入”、“附属单位上缴收入”、“经营收入”以外的各项收入。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七、用事业基金弥补收支差额：事业单位在当年收入不足以安排当年支出的情况下，使用以前年度积累的事业基金（事业单位当年收支相抵后按国家规定提取、用于弥补以后年度收支差额的基金）弥补当年收支缺口的资金。</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八、基本支出：为保障机构正常运转、完成日常工作任务而发生的人员支出和公用支出。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九、项目支出：基本支出之外为完成特定行政任务和事业发展目标所发生的支出。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三公”经费：纳入同级财政预决算管理“三公”经费，指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十三、商品和服务支出：单位购买商品和服务的支出。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十四、对个人和家庭的补助支出：单位用于对个人和家庭的补助支出。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华文中宋">
    <w:altName w:val="汉仪中宋简"/>
    <w:panose1 w:val="00000000000000000000"/>
    <w:charset w:val="86"/>
    <w:family w:val="auto"/>
    <w:pitch w:val="default"/>
    <w:sig w:usb0="00000000" w:usb1="00000000" w:usb2="00000000" w:usb3="00000000" w:csb0="0004009F" w:csb1="DFD70000"/>
  </w:font>
  <w:font w:name="仿宋_GB2312">
    <w:altName w:val="方正仿宋_GBK"/>
    <w:panose1 w:val="02010609030101010101"/>
    <w:charset w:val="86"/>
    <w:family w:val="modern"/>
    <w:pitch w:val="default"/>
    <w:sig w:usb0="00000000" w:usb1="00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方正楷体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05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- 31 -</w:t>
                          </w:r>
                          <w:r>
                            <w:rPr>
                              <w:rFonts w:hint="eastAsia"/>
                              <w:sz w:val="18"/>
                            </w:rPr>
                            <w:fldChar w:fldCharType="end"/>
                          </w:r>
                        </w:p>
                      </w:txbxContent>
                    </wps:txbx>
                    <wps:bodyPr vert="horz" wrap="none" lIns="0" tIns="0" rIns="0" bIns="0" anchor="t">
                      <a:spAutoFit/>
                    </wps:bodyPr>
                  </wps:wsp>
                </a:graphicData>
              </a:graphic>
            </wp:anchor>
          </w:drawing>
        </mc:Choice>
        <mc:Fallback>
          <w:pict>
            <v:shape id="文本框 205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WAAAA&#10;ZHJzL1BLAQIUABQAAAAIAIdO4kDOqXm5zwAAAAUBAAAPAAAAAAAAAAEAIAAAADgAAABkcnMvZG93&#10;bnJldi54bWxQSwECFAAUAAAACACHTuJAPKl9PLoBAABcAwAADgAAAAAAAAABACAAAAA0AQAAZHJz&#10;L2Uyb0RvYy54bWxQSwUGAAAAAAYABgBZAQAAYA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- 31 -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txbxContent>
                    </wps:txbx>
                    <wps:bodyPr vert="horz" wrap="none" lIns="0" tIns="0" rIns="0" bIns="0" anchor="t">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WAAAA&#10;ZHJzL1BLAQIUABQAAAAIAIdO4kDOqXm5zwAAAAUBAAAPAAAAAAAAAAEAIAAAADgAAABkcnMvZG93&#10;bnJldi54bWxQSwECFAAUAAAACACHTuJAk/jp8roBAABcAwAADgAAAAAAAAABACAAAAA0AQAAZHJz&#10;L2Uyb0RvYy54bWxQSwUGAAAAAAYABgBZAQAAYAUAAAAA&#10;">
              <v:fill on="f" focussize="0,0"/>
              <v:stroke on="f"/>
              <v:imagedata o:title=""/>
              <o:lock v:ext="edit" aspectratio="f"/>
              <v:textbox inset="0mm,0mm,0mm,0mm" style="mso-fit-shape-to-text:t;">
                <w:txbxContent>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05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- 32 -</w:t>
                          </w:r>
                          <w:r>
                            <w:rPr>
                              <w:rFonts w:hint="eastAsia"/>
                              <w:sz w:val="18"/>
                            </w:rPr>
                            <w:fldChar w:fldCharType="end"/>
                          </w:r>
                        </w:p>
                      </w:txbxContent>
                    </wps:txbx>
                    <wps:bodyPr wrap="none" lIns="0" tIns="0" rIns="0" bIns="0">
                      <a:spAutoFit/>
                    </wps:bodyPr>
                  </wps:wsp>
                </a:graphicData>
              </a:graphic>
            </wp:anchor>
          </w:drawing>
        </mc:Choice>
        <mc:Fallback>
          <w:pict>
            <v:shape id="文本框 205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BYAAABkcnMvUEsBAhQAFAAAAAgA&#10;h07iQM6pebnPAAAABQEAAA8AAAAAAAAAAQAgAAAAOAAAAGRycy9kb3ducmV2LnhtbFBLAQIUABQA&#10;AAAIAIdO4kB7DRXuqgEAAEUDAAAOAAAAAAAAAAEAIAAAADQBAABkcnMvZTJvRG9jLnhtbFBLBQYA&#10;AAAABgAGAFkBAABQ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- 32 -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singleLevel"/>
    <w:tmpl w:val="00000006"/>
    <w:lvl w:ilvl="0" w:tentative="0">
      <w:start w:val="1"/>
      <w:numFmt w:val="chineseCounting"/>
      <w:suff w:val="nothing"/>
      <w:lvlText w:val="%1、"/>
      <w:lvlJc w:val="left"/>
    </w:lvl>
  </w:abstractNum>
  <w:abstractNum w:abstractNumId="1">
    <w:nsid w:val="3C742F9C"/>
    <w:multiLevelType w:val="singleLevel"/>
    <w:tmpl w:val="3C742F9C"/>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true"/>
  <w:drawingGridHorizontalSpacing w:val="105"/>
  <w:drawingGridVerticalSpacing w:val="156"/>
  <w:noPunctuationKerning w:val="true"/>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187548"/>
    <w:rsid w:val="001B1AAD"/>
    <w:rsid w:val="004531CD"/>
    <w:rsid w:val="00664B10"/>
    <w:rsid w:val="012C7150"/>
    <w:rsid w:val="03C47C66"/>
    <w:rsid w:val="06FF1561"/>
    <w:rsid w:val="0720290B"/>
    <w:rsid w:val="08FB5D6E"/>
    <w:rsid w:val="0A475FE0"/>
    <w:rsid w:val="0C6233C2"/>
    <w:rsid w:val="0CD53B93"/>
    <w:rsid w:val="0D8514A9"/>
    <w:rsid w:val="0FD67A9A"/>
    <w:rsid w:val="0FE113FF"/>
    <w:rsid w:val="10706B83"/>
    <w:rsid w:val="14D07366"/>
    <w:rsid w:val="193A1B7D"/>
    <w:rsid w:val="1A515FC0"/>
    <w:rsid w:val="1E715084"/>
    <w:rsid w:val="1EFA17C4"/>
    <w:rsid w:val="20C865D7"/>
    <w:rsid w:val="238D58C1"/>
    <w:rsid w:val="253F2429"/>
    <w:rsid w:val="2781313B"/>
    <w:rsid w:val="280C5F55"/>
    <w:rsid w:val="28273D0A"/>
    <w:rsid w:val="29CA1404"/>
    <w:rsid w:val="2A3337D3"/>
    <w:rsid w:val="2DA0065D"/>
    <w:rsid w:val="2F3C5FE1"/>
    <w:rsid w:val="30977064"/>
    <w:rsid w:val="31D3331F"/>
    <w:rsid w:val="32E6223D"/>
    <w:rsid w:val="32FD7069"/>
    <w:rsid w:val="33102EE5"/>
    <w:rsid w:val="38F1018E"/>
    <w:rsid w:val="38F34C3E"/>
    <w:rsid w:val="39EC58EC"/>
    <w:rsid w:val="3A1D1F1D"/>
    <w:rsid w:val="3A604AEB"/>
    <w:rsid w:val="3F615D21"/>
    <w:rsid w:val="40A62220"/>
    <w:rsid w:val="427D2F40"/>
    <w:rsid w:val="44D542FE"/>
    <w:rsid w:val="456C0EF5"/>
    <w:rsid w:val="483A33D0"/>
    <w:rsid w:val="484C4CA9"/>
    <w:rsid w:val="4A861ABD"/>
    <w:rsid w:val="4BEC6CCD"/>
    <w:rsid w:val="4C557A0F"/>
    <w:rsid w:val="4D683D1F"/>
    <w:rsid w:val="4DAA5CE0"/>
    <w:rsid w:val="4DE7230D"/>
    <w:rsid w:val="4F144910"/>
    <w:rsid w:val="4F1A0159"/>
    <w:rsid w:val="4F675B6E"/>
    <w:rsid w:val="4FA94812"/>
    <w:rsid w:val="4FF74F50"/>
    <w:rsid w:val="50BF3BC3"/>
    <w:rsid w:val="518E2B89"/>
    <w:rsid w:val="5C30595E"/>
    <w:rsid w:val="5C79464B"/>
    <w:rsid w:val="5CF3003F"/>
    <w:rsid w:val="5DDC65BD"/>
    <w:rsid w:val="613F2EE2"/>
    <w:rsid w:val="616E3729"/>
    <w:rsid w:val="62806ABF"/>
    <w:rsid w:val="646671B8"/>
    <w:rsid w:val="668F4A03"/>
    <w:rsid w:val="66B96F44"/>
    <w:rsid w:val="67717A78"/>
    <w:rsid w:val="69154D36"/>
    <w:rsid w:val="69816871"/>
    <w:rsid w:val="6AF4198F"/>
    <w:rsid w:val="6D3371D4"/>
    <w:rsid w:val="6E1D3FAC"/>
    <w:rsid w:val="6EBF4C73"/>
    <w:rsid w:val="70696124"/>
    <w:rsid w:val="729F3342"/>
    <w:rsid w:val="75881620"/>
    <w:rsid w:val="76062EDA"/>
    <w:rsid w:val="77EB1150"/>
    <w:rsid w:val="77EEA94E"/>
    <w:rsid w:val="794562DC"/>
    <w:rsid w:val="7A402000"/>
    <w:rsid w:val="7B620FEE"/>
    <w:rsid w:val="7C0416D8"/>
    <w:rsid w:val="7E1D60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4">
    <w:name w:val="annotation text"/>
    <w:basedOn w:val="1"/>
    <w:qFormat/>
    <w:uiPriority w:val="0"/>
    <w:pPr>
      <w:jc w:val="left"/>
    </w:pPr>
  </w:style>
  <w:style w:type="paragraph" w:styleId="5">
    <w:name w:val="Balloon Text"/>
    <w:basedOn w:val="1"/>
    <w:link w:val="14"/>
    <w:qFormat/>
    <w:uiPriority w:val="0"/>
    <w:rPr>
      <w:sz w:val="18"/>
      <w:szCs w:val="18"/>
    </w:r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character" w:styleId="10">
    <w:name w:val="FollowedHyperlink"/>
    <w:qFormat/>
    <w:uiPriority w:val="0"/>
    <w:rPr>
      <w:color w:val="800080"/>
      <w:u w:val="single"/>
    </w:rPr>
  </w:style>
  <w:style w:type="character" w:styleId="11">
    <w:name w:val="Hyperlink"/>
    <w:qFormat/>
    <w:uiPriority w:val="0"/>
    <w:rPr>
      <w:color w:val="0000FF"/>
      <w:u w:val="single"/>
    </w:rPr>
  </w:style>
  <w:style w:type="character" w:styleId="12">
    <w:name w:val="footnote reference"/>
    <w:basedOn w:val="9"/>
    <w:qFormat/>
    <w:uiPriority w:val="0"/>
    <w:rPr>
      <w:vertAlign w:val="superscript"/>
    </w:rPr>
  </w:style>
  <w:style w:type="paragraph" w:customStyle="1" w:styleId="13">
    <w:name w:val="标题1"/>
    <w:basedOn w:val="3"/>
    <w:qFormat/>
    <w:uiPriority w:val="0"/>
    <w:pPr>
      <w:spacing w:before="0" w:after="0" w:line="240" w:lineRule="auto"/>
      <w:jc w:val="center"/>
    </w:pPr>
    <w:rPr>
      <w:rFonts w:ascii="华文中宋" w:hAnsi="华文中宋" w:eastAsia="华文中宋"/>
      <w:sz w:val="36"/>
      <w:szCs w:val="36"/>
    </w:rPr>
  </w:style>
  <w:style w:type="character" w:customStyle="1" w:styleId="14">
    <w:name w:val="批注框文本 字符"/>
    <w:basedOn w:val="9"/>
    <w:link w:val="5"/>
    <w:qFormat/>
    <w:uiPriority w:val="0"/>
    <w:rPr>
      <w:kern w:val="2"/>
      <w:sz w:val="18"/>
      <w:szCs w:val="18"/>
    </w:rPr>
  </w:style>
  <w:style w:type="character" w:customStyle="1" w:styleId="15">
    <w:name w:val="页脚 字符"/>
    <w:link w:val="6"/>
    <w:qFormat/>
    <w:uiPriority w:val="0"/>
    <w:rPr>
      <w:kern w:val="2"/>
      <w:sz w:val="18"/>
      <w:szCs w:val="18"/>
    </w:rPr>
  </w:style>
  <w:style w:type="character" w:customStyle="1" w:styleId="16">
    <w:name w:val="页眉 字符"/>
    <w:link w:val="7"/>
    <w:qFormat/>
    <w:uiPriority w:val="0"/>
    <w:rPr>
      <w:kern w:val="2"/>
      <w:sz w:val="18"/>
      <w:szCs w:val="18"/>
    </w:rPr>
  </w:style>
  <w:style w:type="character" w:customStyle="1" w:styleId="17">
    <w:name w:val="font01"/>
    <w:basedOn w:val="9"/>
    <w:qFormat/>
    <w:uiPriority w:val="0"/>
    <w:rPr>
      <w:rFonts w:hint="eastAsia" w:ascii="宋体" w:hAnsi="宋体" w:eastAsia="宋体" w:cs="宋体"/>
      <w:color w:val="000000"/>
      <w:sz w:val="22"/>
      <w:szCs w:val="22"/>
      <w:u w:val="none"/>
    </w:rPr>
  </w:style>
  <w:style w:type="character" w:customStyle="1" w:styleId="18">
    <w:name w:val="font51"/>
    <w:basedOn w:val="9"/>
    <w:qFormat/>
    <w:uiPriority w:val="0"/>
    <w:rPr>
      <w:rFonts w:hint="eastAsia" w:ascii="宋体" w:hAnsi="宋体" w:eastAsia="宋体" w:cs="宋体"/>
      <w:color w:val="000000"/>
      <w:sz w:val="24"/>
      <w:szCs w:val="24"/>
      <w:u w:val="none"/>
    </w:rPr>
  </w:style>
  <w:style w:type="character" w:customStyle="1" w:styleId="19">
    <w:name w:val="font41"/>
    <w:basedOn w:val="9"/>
    <w:qFormat/>
    <w:uiPriority w:val="0"/>
    <w:rPr>
      <w:rFonts w:hint="eastAsia" w:ascii="宋体" w:hAnsi="宋体" w:eastAsia="宋体" w:cs="宋体"/>
      <w:color w:val="000000"/>
      <w:sz w:val="24"/>
      <w:szCs w:val="24"/>
      <w:u w:val="none"/>
    </w:rPr>
  </w:style>
  <w:style w:type="character" w:customStyle="1" w:styleId="20">
    <w:name w:val="font11"/>
    <w:basedOn w:val="9"/>
    <w:qFormat/>
    <w:uiPriority w:val="0"/>
    <w:rPr>
      <w:rFonts w:hint="eastAsia" w:ascii="宋体" w:hAnsi="宋体" w:eastAsia="宋体" w:cs="宋体"/>
      <w:color w:val="000000"/>
      <w:sz w:val="20"/>
      <w:szCs w:val="20"/>
      <w:u w:val="none"/>
    </w:rPr>
  </w:style>
  <w:style w:type="character" w:customStyle="1" w:styleId="21">
    <w:name w:val="font21"/>
    <w:basedOn w:val="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36</Pages>
  <Words>2359</Words>
  <Characters>13449</Characters>
  <Lines>112</Lines>
  <Paragraphs>31</Paragraphs>
  <TotalTime>69144</TotalTime>
  <ScaleCrop>false</ScaleCrop>
  <LinksUpToDate>false</LinksUpToDate>
  <CharactersWithSpaces>15777</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2007-11-29T11:41:00Z</dcterms:created>
  <dc:creator>管理者</dc:creator>
  <cp:lastModifiedBy>jcy</cp:lastModifiedBy>
  <cp:lastPrinted>2018-07-24T18:50:00Z</cp:lastPrinted>
  <dcterms:modified xsi:type="dcterms:W3CDTF">2022-08-29T15:29:44Z</dcterms:modified>
  <dc:title>2020年度</dc:title>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A56603AF83274CB38D31EDC7E91F8167</vt:lpwstr>
  </property>
</Properties>
</file>